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BD11A" w14:textId="3A22BAA0" w:rsidR="001B189F" w:rsidRPr="002D2830" w:rsidRDefault="007E152A" w:rsidP="006925B3">
      <w:pPr>
        <w:keepNext/>
        <w:widowControl/>
        <w:autoSpaceDE/>
        <w:autoSpaceDN/>
        <w:adjustRightInd/>
        <w:outlineLvl w:val="6"/>
      </w:pPr>
      <w:r>
        <w:rPr>
          <w:rFonts w:ascii="Times New Roman" w:hAnsi="Times New Roman" w:cs="Times New Roman"/>
          <w:noProof/>
          <w:sz w:val="24"/>
          <w:szCs w:val="24"/>
        </w:rPr>
        <mc:AlternateContent>
          <mc:Choice Requires="wps">
            <w:drawing>
              <wp:anchor distT="0" distB="0" distL="114300" distR="114300" simplePos="0" relativeHeight="251663362" behindDoc="0" locked="0" layoutInCell="1" allowOverlap="1" wp14:anchorId="39C924F8" wp14:editId="169533EA">
                <wp:simplePos x="0" y="0"/>
                <wp:positionH relativeFrom="margin">
                  <wp:posOffset>-41055</wp:posOffset>
                </wp:positionH>
                <wp:positionV relativeFrom="paragraph">
                  <wp:posOffset>-840273</wp:posOffset>
                </wp:positionV>
                <wp:extent cx="3677920" cy="687705"/>
                <wp:effectExtent l="0" t="0" r="0" b="0"/>
                <wp:wrapNone/>
                <wp:docPr id="1330714984" name="Textfeld 1"/>
                <wp:cNvGraphicFramePr/>
                <a:graphic xmlns:a="http://schemas.openxmlformats.org/drawingml/2006/main">
                  <a:graphicData uri="http://schemas.microsoft.com/office/word/2010/wordprocessingShape">
                    <wps:wsp>
                      <wps:cNvSpPr txBox="1"/>
                      <wps:spPr>
                        <a:xfrm>
                          <a:off x="0" y="0"/>
                          <a:ext cx="3677920" cy="687705"/>
                        </a:xfrm>
                        <a:prstGeom prst="rect">
                          <a:avLst/>
                        </a:prstGeom>
                        <a:solidFill>
                          <a:schemeClr val="lt1"/>
                        </a:solidFill>
                        <a:ln w="6350">
                          <a:noFill/>
                        </a:ln>
                      </wps:spPr>
                      <wps:txbx>
                        <w:txbxContent>
                          <w:p w14:paraId="749C0652" w14:textId="77777777" w:rsidR="007E152A" w:rsidRDefault="007E152A" w:rsidP="007E152A">
                            <w:r>
                              <w:t>Rittal und Eplan auf der SPS 2024</w:t>
                            </w:r>
                          </w:p>
                          <w:p w14:paraId="20AB7BE4" w14:textId="77777777" w:rsidR="007E152A" w:rsidRDefault="007E152A" w:rsidP="007E152A">
                            <w:r>
                              <w:t>12. bis 14. November in Nürnberg</w:t>
                            </w:r>
                          </w:p>
                          <w:p w14:paraId="6DBC964B" w14:textId="77777777" w:rsidR="007E152A" w:rsidRDefault="007E152A" w:rsidP="007E152A">
                            <w:r>
                              <w:t>Halle 3C, Stand 321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9C924F8" id="_x0000_t202" coordsize="21600,21600" o:spt="202" path="m,l,21600r21600,l21600,xe">
                <v:stroke joinstyle="miter"/>
                <v:path gradientshapeok="t" o:connecttype="rect"/>
              </v:shapetype>
              <v:shape id="Textfeld 1" o:spid="_x0000_s1026" type="#_x0000_t202" style="position:absolute;margin-left:-3.25pt;margin-top:-66.15pt;width:289.6pt;height:54.15pt;z-index:2516633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" fillcolor="white [3201]" stroked="f" strokeweight=".5pt">
                <v:textbox>
                  <w:txbxContent>
                    <w:p w14:paraId="749C0652" w14:textId="77777777" w:rsidR="007E152A" w:rsidRDefault="007E152A" w:rsidP="007E152A">
                      <w:r>
                        <w:t>Rittal und Eplan auf der SPS 2024</w:t>
                      </w:r>
                    </w:p>
                    <w:p w14:paraId="20AB7BE4" w14:textId="77777777" w:rsidR="007E152A" w:rsidRDefault="007E152A" w:rsidP="007E152A">
                      <w:r>
                        <w:t>12. bis 14. November in Nürnberg</w:t>
                      </w:r>
                    </w:p>
                    <w:p w14:paraId="6DBC964B" w14:textId="77777777" w:rsidR="007E152A" w:rsidRDefault="007E152A" w:rsidP="007E152A">
                      <w:r>
                        <w:t>Halle 3C, Stand 321</w:t>
                      </w:r>
                    </w:p>
                  </w:txbxContent>
                </v:textbox>
                <w10:wrap anchorx="margin"/>
              </v:shape>
            </w:pict>
          </mc:Fallback>
        </mc:AlternateContent>
      </w:r>
    </w:p>
    <w:p w14:paraId="16EA6E97" w14:textId="410A2146" w:rsidR="00E23A77" w:rsidRPr="009D411D" w:rsidRDefault="00054405" w:rsidP="00775DCE">
      <w:pPr>
        <w:pStyle w:val="berschrift-H2"/>
      </w:pPr>
      <w:r>
        <w:t>SPS</w:t>
      </w:r>
      <w:r w:rsidR="00AB6DB4">
        <w:t xml:space="preserve"> 2024</w:t>
      </w:r>
    </w:p>
    <w:p w14:paraId="7B2C4F66" w14:textId="3CAB6401" w:rsidR="00A03BA9" w:rsidRDefault="00080547" w:rsidP="00775DCE">
      <w:pPr>
        <w:pStyle w:val="berschrift-H1"/>
      </w:pPr>
      <w:r>
        <w:t xml:space="preserve">Eplan und Rittal zeigen </w:t>
      </w:r>
      <w:r w:rsidR="00EF4841">
        <w:t>Effizienztreiber</w:t>
      </w:r>
      <w:r w:rsidR="000134FF">
        <w:t xml:space="preserve"> </w:t>
      </w:r>
      <w:r w:rsidR="00EF4841">
        <w:t>für m</w:t>
      </w:r>
      <w:r w:rsidR="002448C3">
        <w:t>ehr Wertschöpfung</w:t>
      </w:r>
      <w:r w:rsidR="00B352B7">
        <w:t xml:space="preserve"> </w:t>
      </w:r>
    </w:p>
    <w:p w14:paraId="43450C10" w14:textId="1A98D01F" w:rsidR="0030636B" w:rsidRPr="00F90E37" w:rsidRDefault="0030636B" w:rsidP="00775DCE">
      <w:pPr>
        <w:pStyle w:val="Ort-Datum"/>
      </w:pPr>
      <w:r w:rsidRPr="00F90E37">
        <w:t>Herborn</w:t>
      </w:r>
      <w:r w:rsidR="00775DCE">
        <w:t>/Monheim</w:t>
      </w:r>
      <w:r w:rsidRPr="00F90E37">
        <w:t>, 202</w:t>
      </w:r>
      <w:r w:rsidR="00775DCE">
        <w:t>4</w:t>
      </w:r>
      <w:r w:rsidRPr="00F90E37">
        <w:t>-</w:t>
      </w:r>
      <w:r w:rsidR="001F085F">
        <w:t>10</w:t>
      </w:r>
      <w:r w:rsidRPr="00F90E37">
        <w:t>-</w:t>
      </w:r>
      <w:r w:rsidR="00767750">
        <w:t>15</w:t>
      </w:r>
      <w:r w:rsidRPr="00F90E37">
        <w:t>.</w:t>
      </w:r>
    </w:p>
    <w:p w14:paraId="2F78627C" w14:textId="16285195" w:rsidR="00873532" w:rsidRDefault="00F91B30" w:rsidP="00775DCE">
      <w:pPr>
        <w:pStyle w:val="Copytext-Intro"/>
      </w:pPr>
      <w:r>
        <w:t xml:space="preserve">Die </w:t>
      </w:r>
      <w:r w:rsidR="00827186">
        <w:t xml:space="preserve">aktuellen </w:t>
      </w:r>
      <w:r>
        <w:t>wirtschaftlichen Aussichten erhöhen den</w:t>
      </w:r>
      <w:r w:rsidR="001E1790">
        <w:t xml:space="preserve"> Druck </w:t>
      </w:r>
      <w:r w:rsidR="00234E34">
        <w:t xml:space="preserve">auf die Industrie </w:t>
      </w:r>
      <w:r w:rsidR="001E1790">
        <w:t xml:space="preserve">zu </w:t>
      </w:r>
      <w:r w:rsidR="00CE5907">
        <w:t xml:space="preserve">mehr </w:t>
      </w:r>
      <w:r w:rsidR="001E1790">
        <w:t>Effizienz und Kostendisziplin</w:t>
      </w:r>
      <w:r w:rsidR="50168B9B">
        <w:t xml:space="preserve"> erheblich</w:t>
      </w:r>
      <w:r>
        <w:t xml:space="preserve">. </w:t>
      </w:r>
      <w:r w:rsidR="004D6105">
        <w:t xml:space="preserve">Gerade jetzt muss die digitale Transformation gelingen, </w:t>
      </w:r>
      <w:r w:rsidR="00254D93">
        <w:t>denn die Optimierung ganzer Wertschöpfungsprozesse mit kombinierter Software</w:t>
      </w:r>
      <w:r w:rsidR="00000C4C">
        <w:t>,</w:t>
      </w:r>
      <w:r w:rsidR="00254D93">
        <w:t xml:space="preserve"> System</w:t>
      </w:r>
      <w:r w:rsidR="00000C4C">
        <w:t>- und Automatisierungs</w:t>
      </w:r>
      <w:r w:rsidR="00254D93">
        <w:t>technik bleibt der Schlüssel</w:t>
      </w:r>
      <w:r w:rsidR="004D3777">
        <w:t xml:space="preserve">. </w:t>
      </w:r>
      <w:r w:rsidR="006641F7">
        <w:t xml:space="preserve">Auf der SPS gehen Rittal und Eplan mit den Besuchern in den Dialog, um an konkreten Beispielen </w:t>
      </w:r>
      <w:r w:rsidR="00C57517">
        <w:t xml:space="preserve">neue </w:t>
      </w:r>
      <w:r w:rsidR="00A14B4D">
        <w:t>Effizienztreiber</w:t>
      </w:r>
      <w:r w:rsidR="006641F7">
        <w:t xml:space="preserve"> für den Steuerungs-, Schaltanlagen- und Maschinenbau </w:t>
      </w:r>
      <w:r w:rsidR="00A14B4D">
        <w:t xml:space="preserve">vorzustellen </w:t>
      </w:r>
      <w:r>
        <w:t>–</w:t>
      </w:r>
      <w:r>
        <w:rPr>
          <w:b w:val="0"/>
        </w:rPr>
        <w:t xml:space="preserve"> </w:t>
      </w:r>
      <w:r>
        <w:t>von der Datenbasis über das Engineering und die Fertigung bis in den Betrieb der Anlagen</w:t>
      </w:r>
      <w:r w:rsidR="006641F7">
        <w:t xml:space="preserve">. </w:t>
      </w:r>
      <w:r w:rsidR="005E0289">
        <w:t>Ausstellung</w:t>
      </w:r>
      <w:r w:rsidR="00827186">
        <w:t>s</w:t>
      </w:r>
      <w:r w:rsidR="005E0289">
        <w:t xml:space="preserve">-Highlight ist die Premiere der neuen Stromverteilungs-Plattform </w:t>
      </w:r>
      <w:proofErr w:type="spellStart"/>
      <w:r w:rsidR="005E0289">
        <w:t>RiLineX</w:t>
      </w:r>
      <w:proofErr w:type="spellEnd"/>
      <w:r w:rsidR="005E0289">
        <w:t>.</w:t>
      </w:r>
    </w:p>
    <w:p w14:paraId="4D0F5716" w14:textId="07E4F36C" w:rsidR="00EA322E" w:rsidRDefault="00F044FB" w:rsidP="00775DCE">
      <w:pPr>
        <w:pStyle w:val="Copytext-Intro"/>
        <w:rPr>
          <w:b w:val="0"/>
          <w:bCs/>
        </w:rPr>
      </w:pPr>
      <w:r>
        <w:rPr>
          <w:b w:val="0"/>
          <w:bCs/>
        </w:rPr>
        <w:t>Der</w:t>
      </w:r>
      <w:r w:rsidR="00EA322E">
        <w:rPr>
          <w:b w:val="0"/>
          <w:bCs/>
        </w:rPr>
        <w:t xml:space="preserve"> Steuerungs-, Schaltanlagen- und Maschinenbau </w:t>
      </w:r>
      <w:r>
        <w:rPr>
          <w:b w:val="0"/>
          <w:bCs/>
        </w:rPr>
        <w:t>zeichnet sich durch e</w:t>
      </w:r>
      <w:r w:rsidR="00EA322E">
        <w:rPr>
          <w:b w:val="0"/>
          <w:bCs/>
        </w:rPr>
        <w:t xml:space="preserve">ine große Bandbreite </w:t>
      </w:r>
      <w:r>
        <w:rPr>
          <w:b w:val="0"/>
          <w:bCs/>
        </w:rPr>
        <w:t>an</w:t>
      </w:r>
      <w:r w:rsidR="00EA322E">
        <w:rPr>
          <w:b w:val="0"/>
          <w:bCs/>
        </w:rPr>
        <w:t xml:space="preserve"> Betrieben </w:t>
      </w:r>
      <w:r>
        <w:rPr>
          <w:b w:val="0"/>
          <w:bCs/>
        </w:rPr>
        <w:t>verschiedener</w:t>
      </w:r>
      <w:r w:rsidR="00EA322E">
        <w:rPr>
          <w:b w:val="0"/>
          <w:bCs/>
        </w:rPr>
        <w:t xml:space="preserve"> Größe mit unterschiedlichem </w:t>
      </w:r>
      <w:r>
        <w:rPr>
          <w:b w:val="0"/>
          <w:bCs/>
        </w:rPr>
        <w:t>Digitalisierungsgrad aus</w:t>
      </w:r>
      <w:r w:rsidR="00780CF0">
        <w:rPr>
          <w:b w:val="0"/>
          <w:bCs/>
        </w:rPr>
        <w:t>.</w:t>
      </w:r>
      <w:r>
        <w:rPr>
          <w:b w:val="0"/>
          <w:bCs/>
        </w:rPr>
        <w:t xml:space="preserve"> „Die </w:t>
      </w:r>
      <w:r w:rsidR="0077438D">
        <w:rPr>
          <w:b w:val="0"/>
          <w:bCs/>
        </w:rPr>
        <w:t>drängendste</w:t>
      </w:r>
      <w:r>
        <w:rPr>
          <w:b w:val="0"/>
          <w:bCs/>
        </w:rPr>
        <w:t xml:space="preserve"> Frage ist: </w:t>
      </w:r>
      <w:r w:rsidRPr="00F044FB">
        <w:rPr>
          <w:b w:val="0"/>
          <w:bCs/>
        </w:rPr>
        <w:t xml:space="preserve">Welcher Schritt </w:t>
      </w:r>
      <w:r w:rsidR="009F41C7">
        <w:rPr>
          <w:b w:val="0"/>
          <w:bCs/>
        </w:rPr>
        <w:t>und welche Lösung</w:t>
      </w:r>
      <w:r w:rsidR="00827186">
        <w:rPr>
          <w:b w:val="0"/>
          <w:bCs/>
        </w:rPr>
        <w:t xml:space="preserve"> </w:t>
      </w:r>
      <w:r w:rsidRPr="00F044FB">
        <w:rPr>
          <w:b w:val="0"/>
          <w:bCs/>
        </w:rPr>
        <w:t>bring</w:t>
      </w:r>
      <w:r w:rsidR="00827186">
        <w:rPr>
          <w:b w:val="0"/>
          <w:bCs/>
        </w:rPr>
        <w:t>t</w:t>
      </w:r>
      <w:r w:rsidRPr="00F044FB">
        <w:rPr>
          <w:b w:val="0"/>
          <w:bCs/>
        </w:rPr>
        <w:t xml:space="preserve"> im individuellen Prozess den größten Nutzen?</w:t>
      </w:r>
      <w:r w:rsidR="00272531">
        <w:rPr>
          <w:b w:val="0"/>
          <w:bCs/>
        </w:rPr>
        <w:t xml:space="preserve"> </w:t>
      </w:r>
      <w:r w:rsidR="00B454CD">
        <w:rPr>
          <w:b w:val="0"/>
          <w:bCs/>
        </w:rPr>
        <w:t>Gefragt sind passgenaue Antworten, denn gerade in Zeiten hoher Kosten braucht es für jede Investition besonders handfeste Nutzenperspektiven</w:t>
      </w:r>
      <w:r w:rsidR="00F56CA9">
        <w:rPr>
          <w:b w:val="0"/>
          <w:bCs/>
        </w:rPr>
        <w:t xml:space="preserve"> – </w:t>
      </w:r>
      <w:r w:rsidR="00CC3C7B">
        <w:rPr>
          <w:b w:val="0"/>
          <w:bCs/>
        </w:rPr>
        <w:t>immer mehr</w:t>
      </w:r>
      <w:r w:rsidR="00F56CA9">
        <w:rPr>
          <w:b w:val="0"/>
          <w:bCs/>
        </w:rPr>
        <w:t xml:space="preserve"> </w:t>
      </w:r>
      <w:r w:rsidR="00434E05">
        <w:rPr>
          <w:b w:val="0"/>
          <w:bCs/>
        </w:rPr>
        <w:t xml:space="preserve">durch </w:t>
      </w:r>
      <w:r w:rsidR="00AC5B0F">
        <w:rPr>
          <w:b w:val="0"/>
          <w:bCs/>
        </w:rPr>
        <w:t>Software, Hardware und Automatisierung aus einer Hand</w:t>
      </w:r>
      <w:r w:rsidR="00780CF0" w:rsidRPr="006E4C4B">
        <w:rPr>
          <w:b w:val="0"/>
          <w:bCs/>
        </w:rPr>
        <w:t>“,</w:t>
      </w:r>
      <w:r w:rsidR="00B454CD" w:rsidRPr="006E4C4B">
        <w:rPr>
          <w:b w:val="0"/>
          <w:bCs/>
        </w:rPr>
        <w:t xml:space="preserve"> </w:t>
      </w:r>
      <w:r w:rsidR="006E4C4B" w:rsidRPr="003073EE">
        <w:rPr>
          <w:b w:val="0"/>
          <w:bCs/>
        </w:rPr>
        <w:t>sagt Uwe Scharf, Geschäftsführer Vertrieb Deutschland bei Rittal</w:t>
      </w:r>
      <w:r w:rsidR="00607BB4">
        <w:rPr>
          <w:b w:val="0"/>
          <w:bCs/>
        </w:rPr>
        <w:t xml:space="preserve">. </w:t>
      </w:r>
      <w:r w:rsidR="00780CF0" w:rsidRPr="006E4C4B">
        <w:rPr>
          <w:b w:val="0"/>
          <w:bCs/>
        </w:rPr>
        <w:t>Seb</w:t>
      </w:r>
      <w:r w:rsidR="00780CF0">
        <w:rPr>
          <w:b w:val="0"/>
          <w:bCs/>
        </w:rPr>
        <w:t xml:space="preserve">astian Seitz, </w:t>
      </w:r>
      <w:r w:rsidR="00272531">
        <w:rPr>
          <w:b w:val="0"/>
          <w:bCs/>
        </w:rPr>
        <w:t>CEO Eplan, ergänzt: „</w:t>
      </w:r>
      <w:r w:rsidR="00B454CD">
        <w:rPr>
          <w:b w:val="0"/>
          <w:bCs/>
        </w:rPr>
        <w:t xml:space="preserve">Wir haben gemeinsame Lösungen für mehr Datendurchgängigkeit und Prozesseffizienz, die neben der Automatisierung auch in anderen Branchen wie Energy </w:t>
      </w:r>
      <w:r w:rsidR="000B2D93">
        <w:rPr>
          <w:b w:val="0"/>
          <w:bCs/>
        </w:rPr>
        <w:t>den Unterschied machen</w:t>
      </w:r>
      <w:r w:rsidR="00B454CD">
        <w:rPr>
          <w:b w:val="0"/>
          <w:bCs/>
        </w:rPr>
        <w:t>.</w:t>
      </w:r>
      <w:r w:rsidR="00C262ED">
        <w:rPr>
          <w:b w:val="0"/>
          <w:bCs/>
        </w:rPr>
        <w:t>“</w:t>
      </w:r>
      <w:r w:rsidR="001A32DF">
        <w:rPr>
          <w:b w:val="0"/>
          <w:bCs/>
        </w:rPr>
        <w:t xml:space="preserve"> </w:t>
      </w:r>
    </w:p>
    <w:p w14:paraId="45474B5C" w14:textId="77777777" w:rsidR="009F41C7" w:rsidRDefault="009F41C7" w:rsidP="0077438D">
      <w:pPr>
        <w:pStyle w:val="Copytext-Intro"/>
        <w:spacing w:before="0" w:after="0"/>
      </w:pPr>
      <w:r w:rsidRPr="009F41C7">
        <w:t>Wertschöpfungsprozess zum Anfassen</w:t>
      </w:r>
    </w:p>
    <w:p w14:paraId="72D13CA4" w14:textId="2B6683C6" w:rsidR="00827186" w:rsidRPr="00827186" w:rsidRDefault="009F41C7" w:rsidP="2C25BBB4">
      <w:pPr>
        <w:pStyle w:val="Copytext-Intro"/>
        <w:spacing w:before="0"/>
        <w:rPr>
          <w:b w:val="0"/>
        </w:rPr>
      </w:pPr>
      <w:r>
        <w:rPr>
          <w:b w:val="0"/>
        </w:rPr>
        <w:t xml:space="preserve">Auf ihrem Messestand </w:t>
      </w:r>
      <w:r w:rsidR="00F91B30">
        <w:rPr>
          <w:b w:val="0"/>
        </w:rPr>
        <w:t xml:space="preserve">machen </w:t>
      </w:r>
      <w:r w:rsidR="005F6E8D">
        <w:rPr>
          <w:b w:val="0"/>
        </w:rPr>
        <w:t xml:space="preserve">es </w:t>
      </w:r>
      <w:r w:rsidR="00F91B30">
        <w:rPr>
          <w:b w:val="0"/>
        </w:rPr>
        <w:t>Rittal und Eplan</w:t>
      </w:r>
      <w:r w:rsidR="00827186">
        <w:rPr>
          <w:b w:val="0"/>
        </w:rPr>
        <w:t xml:space="preserve"> daher</w:t>
      </w:r>
      <w:r w:rsidR="00F91B30">
        <w:rPr>
          <w:b w:val="0"/>
        </w:rPr>
        <w:t xml:space="preserve"> </w:t>
      </w:r>
      <w:r w:rsidR="005F6E8D">
        <w:rPr>
          <w:b w:val="0"/>
        </w:rPr>
        <w:t>konkret</w:t>
      </w:r>
      <w:r w:rsidR="00F91B30">
        <w:rPr>
          <w:b w:val="0"/>
        </w:rPr>
        <w:t xml:space="preserve">: Am Beispiel </w:t>
      </w:r>
      <w:r w:rsidR="008A2312">
        <w:rPr>
          <w:b w:val="0"/>
        </w:rPr>
        <w:t xml:space="preserve">des </w:t>
      </w:r>
      <w:r w:rsidR="0085083F">
        <w:rPr>
          <w:b w:val="0"/>
        </w:rPr>
        <w:t xml:space="preserve">digitalen Zwillings einer Anlage mit </w:t>
      </w:r>
      <w:r w:rsidR="00EB223B">
        <w:rPr>
          <w:b w:val="0"/>
        </w:rPr>
        <w:t xml:space="preserve">einem </w:t>
      </w:r>
      <w:r w:rsidR="00F91B30">
        <w:rPr>
          <w:b w:val="0"/>
        </w:rPr>
        <w:t xml:space="preserve">Rittal Blue e+ Filterlüfter wird der gesamte Weg vom ersten Datensatz bis in den Betrieb aufgezeigt. </w:t>
      </w:r>
      <w:r w:rsidR="000C05A6">
        <w:rPr>
          <w:b w:val="0"/>
        </w:rPr>
        <w:t xml:space="preserve">Die Besucher können nachvollziehen, welche </w:t>
      </w:r>
      <w:r w:rsidR="00D50BAE">
        <w:rPr>
          <w:b w:val="0"/>
        </w:rPr>
        <w:t>Vorteile</w:t>
      </w:r>
      <w:r w:rsidR="000C05A6">
        <w:rPr>
          <w:b w:val="0"/>
        </w:rPr>
        <w:t xml:space="preserve"> die </w:t>
      </w:r>
      <w:r w:rsidR="00F76FE7">
        <w:rPr>
          <w:b w:val="0"/>
        </w:rPr>
        <w:t xml:space="preserve">hohe </w:t>
      </w:r>
      <w:r w:rsidR="000C05A6">
        <w:rPr>
          <w:b w:val="0"/>
        </w:rPr>
        <w:t xml:space="preserve">Datenqualität </w:t>
      </w:r>
      <w:r w:rsidR="6931E9F0">
        <w:rPr>
          <w:b w:val="0"/>
        </w:rPr>
        <w:t xml:space="preserve">(Artikeldaten und Engineering-Vorlagen) </w:t>
      </w:r>
      <w:r w:rsidR="00D50BAE">
        <w:rPr>
          <w:b w:val="0"/>
        </w:rPr>
        <w:t>bring</w:t>
      </w:r>
      <w:r w:rsidR="00F76FE7">
        <w:rPr>
          <w:b w:val="0"/>
        </w:rPr>
        <w:t>t</w:t>
      </w:r>
      <w:r w:rsidR="005F6E8D">
        <w:rPr>
          <w:b w:val="0"/>
        </w:rPr>
        <w:t xml:space="preserve"> und </w:t>
      </w:r>
      <w:r w:rsidR="000C05A6">
        <w:rPr>
          <w:b w:val="0"/>
        </w:rPr>
        <w:t xml:space="preserve">wie </w:t>
      </w:r>
      <w:r w:rsidR="005F6E8D">
        <w:rPr>
          <w:b w:val="0"/>
        </w:rPr>
        <w:t xml:space="preserve">mit </w:t>
      </w:r>
      <w:r w:rsidR="4FABC1CE">
        <w:rPr>
          <w:b w:val="0"/>
        </w:rPr>
        <w:t xml:space="preserve">der </w:t>
      </w:r>
      <w:r w:rsidR="005F6E8D">
        <w:rPr>
          <w:b w:val="0"/>
        </w:rPr>
        <w:t xml:space="preserve">Eplan </w:t>
      </w:r>
      <w:r w:rsidR="57AB9134">
        <w:rPr>
          <w:b w:val="0"/>
        </w:rPr>
        <w:t xml:space="preserve">Plattform </w:t>
      </w:r>
      <w:r w:rsidR="000C05A6">
        <w:rPr>
          <w:b w:val="0"/>
        </w:rPr>
        <w:t xml:space="preserve">erst ein Schaltplan und dann ein </w:t>
      </w:r>
      <w:r w:rsidR="000C05A6">
        <w:rPr>
          <w:b w:val="0"/>
        </w:rPr>
        <w:lastRenderedPageBreak/>
        <w:t xml:space="preserve">dreidimensionaler </w:t>
      </w:r>
      <w:r w:rsidR="39996757">
        <w:rPr>
          <w:b w:val="0"/>
        </w:rPr>
        <w:t xml:space="preserve">digitaler </w:t>
      </w:r>
      <w:r w:rsidR="000C05A6">
        <w:rPr>
          <w:b w:val="0"/>
        </w:rPr>
        <w:t xml:space="preserve">Zwilling </w:t>
      </w:r>
      <w:r w:rsidR="005F6E8D">
        <w:rPr>
          <w:b w:val="0"/>
        </w:rPr>
        <w:t xml:space="preserve">der Anlage entsteht – mit realem Gegenstück aus </w:t>
      </w:r>
      <w:r w:rsidR="00EA322E">
        <w:rPr>
          <w:b w:val="0"/>
        </w:rPr>
        <w:t xml:space="preserve">standardisierter </w:t>
      </w:r>
      <w:r w:rsidR="005F6E8D">
        <w:rPr>
          <w:b w:val="0"/>
        </w:rPr>
        <w:t xml:space="preserve">Rittal Systemtechnik. Auf dieser Datenbasis </w:t>
      </w:r>
      <w:r w:rsidR="00EA322E">
        <w:rPr>
          <w:b w:val="0"/>
        </w:rPr>
        <w:t xml:space="preserve">im Auftragsmanagement </w:t>
      </w:r>
      <w:r w:rsidR="005F6E8D">
        <w:rPr>
          <w:b w:val="0"/>
        </w:rPr>
        <w:t xml:space="preserve">setzen die Maschinen von Rittal Automation Systems dann </w:t>
      </w:r>
      <w:r w:rsidR="00EA322E">
        <w:rPr>
          <w:b w:val="0"/>
        </w:rPr>
        <w:t xml:space="preserve">beispielsweise </w:t>
      </w:r>
      <w:r w:rsidR="005F6E8D">
        <w:rPr>
          <w:b w:val="0"/>
        </w:rPr>
        <w:t>gleich die richtigen Ausbrüche im Schaltschrank</w:t>
      </w:r>
      <w:r w:rsidR="00EA322E">
        <w:rPr>
          <w:b w:val="0"/>
        </w:rPr>
        <w:t>. Die hohe Datenqualität und Durchgängigkeit beschleunig</w:t>
      </w:r>
      <w:r w:rsidR="702F5F2A">
        <w:rPr>
          <w:b w:val="0"/>
        </w:rPr>
        <w:t>en</w:t>
      </w:r>
      <w:r w:rsidR="00EA322E">
        <w:rPr>
          <w:b w:val="0"/>
        </w:rPr>
        <w:t xml:space="preserve"> nicht nur den Prozess, sondern unterstütz</w:t>
      </w:r>
      <w:r w:rsidR="44DFE6B1">
        <w:rPr>
          <w:b w:val="0"/>
        </w:rPr>
        <w:t>en</w:t>
      </w:r>
      <w:r w:rsidR="00EA322E">
        <w:rPr>
          <w:b w:val="0"/>
        </w:rPr>
        <w:t xml:space="preserve"> mit der digitalen Dokumentation in der Cloud und der IoT-Anbindung der Lüfter </w:t>
      </w:r>
      <w:r w:rsidR="00554520">
        <w:rPr>
          <w:b w:val="0"/>
        </w:rPr>
        <w:t xml:space="preserve">dann </w:t>
      </w:r>
      <w:r w:rsidR="00846F68">
        <w:rPr>
          <w:b w:val="0"/>
        </w:rPr>
        <w:t xml:space="preserve">auch </w:t>
      </w:r>
      <w:r w:rsidR="00EA322E">
        <w:rPr>
          <w:b w:val="0"/>
        </w:rPr>
        <w:t xml:space="preserve">smarte Konzepte für Betrieb und Service. </w:t>
      </w:r>
      <w:r w:rsidR="006B419F">
        <w:rPr>
          <w:b w:val="0"/>
        </w:rPr>
        <w:t xml:space="preserve">Um </w:t>
      </w:r>
      <w:r w:rsidR="008B3CF5">
        <w:rPr>
          <w:b w:val="0"/>
        </w:rPr>
        <w:t xml:space="preserve">für die Kunden </w:t>
      </w:r>
      <w:r w:rsidR="00CE0783">
        <w:rPr>
          <w:b w:val="0"/>
        </w:rPr>
        <w:t xml:space="preserve">die Daten </w:t>
      </w:r>
      <w:r w:rsidR="00D7386D">
        <w:rPr>
          <w:b w:val="0"/>
        </w:rPr>
        <w:t>aus einer Hand</w:t>
      </w:r>
      <w:r w:rsidR="00CE0783">
        <w:rPr>
          <w:b w:val="0"/>
        </w:rPr>
        <w:t xml:space="preserve"> nutzbar zu machen</w:t>
      </w:r>
      <w:r w:rsidR="004C74A9">
        <w:rPr>
          <w:b w:val="0"/>
        </w:rPr>
        <w:t xml:space="preserve">, </w:t>
      </w:r>
      <w:r w:rsidR="008B3CF5">
        <w:rPr>
          <w:b w:val="0"/>
        </w:rPr>
        <w:t xml:space="preserve">bringen Eplan, Rittal und Rittal Automation Systems ihre Kompetenzen schon bei der Entwicklung </w:t>
      </w:r>
      <w:r w:rsidR="002A63A0">
        <w:rPr>
          <w:b w:val="0"/>
        </w:rPr>
        <w:t>abgestimmter</w:t>
      </w:r>
      <w:r w:rsidR="0024335F">
        <w:rPr>
          <w:b w:val="0"/>
        </w:rPr>
        <w:t xml:space="preserve"> Lösungen für die verschiedenen Prozessschritte ein. </w:t>
      </w:r>
    </w:p>
    <w:p w14:paraId="52812068" w14:textId="296FAFB6" w:rsidR="0030636B" w:rsidRDefault="009F41C7" w:rsidP="00775DCE">
      <w:pPr>
        <w:pStyle w:val="Copytext"/>
        <w:rPr>
          <w:b/>
          <w:bCs w:val="0"/>
        </w:rPr>
      </w:pPr>
      <w:r w:rsidRPr="009F41C7">
        <w:rPr>
          <w:b/>
          <w:bCs w:val="0"/>
        </w:rPr>
        <w:t>Von der Schiene zur Power-Plattform</w:t>
      </w:r>
    </w:p>
    <w:p w14:paraId="7CC67124" w14:textId="7DCA89F5" w:rsidR="00DD7CCD" w:rsidRDefault="0025382F" w:rsidP="00775DCE">
      <w:pPr>
        <w:pStyle w:val="Copytext"/>
      </w:pPr>
      <w:r>
        <w:t>Ausstellungs-Highlight ist die Premiere eines neuen Tempomachers</w:t>
      </w:r>
      <w:r w:rsidR="002704E3">
        <w:t xml:space="preserve"> in der Stromverteilungstechnik</w:t>
      </w:r>
      <w:r w:rsidR="0077438D">
        <w:t>.</w:t>
      </w:r>
      <w:r>
        <w:t xml:space="preserve"> </w:t>
      </w:r>
      <w:r w:rsidR="0077438D">
        <w:t>Rittal zeigt, wie ein neuer Industrie-Standard die Strom</w:t>
      </w:r>
      <w:r w:rsidR="00AA6C8C">
        <w:t>-</w:t>
      </w:r>
      <w:r w:rsidR="0077438D">
        <w:t>verteilung</w:t>
      </w:r>
      <w:r w:rsidR="009851F5">
        <w:t xml:space="preserve"> in Schaltschränken</w:t>
      </w:r>
      <w:r w:rsidR="0077438D">
        <w:t xml:space="preserve"> sicherer, schneller und einfacher mach</w:t>
      </w:r>
      <w:r w:rsidR="00FF0A6D">
        <w:t>t</w:t>
      </w:r>
      <w:r w:rsidR="0077438D">
        <w:t>:</w:t>
      </w:r>
      <w:r w:rsidR="009F41C7">
        <w:t xml:space="preserve"> </w:t>
      </w:r>
      <w:proofErr w:type="spellStart"/>
      <w:r w:rsidR="009F41C7">
        <w:t>RiLineX</w:t>
      </w:r>
      <w:proofErr w:type="spellEnd"/>
      <w:r w:rsidR="009F41C7">
        <w:t>, ein</w:t>
      </w:r>
      <w:r w:rsidR="005E0289">
        <w:t xml:space="preserve"> </w:t>
      </w:r>
      <w:r w:rsidR="009F41C7">
        <w:t>offenes Plattformsystem für die effizientere Planung und</w:t>
      </w:r>
      <w:r w:rsidR="09FF7EB6">
        <w:t xml:space="preserve"> den</w:t>
      </w:r>
      <w:r w:rsidR="009F41C7">
        <w:t xml:space="preserve"> Aufbau von 60mm-Sammelschienensystemen</w:t>
      </w:r>
      <w:r w:rsidR="007C65D6">
        <w:t>. Der Vorteil für den Anlagenbauer: Er ist bis zu</w:t>
      </w:r>
      <w:r w:rsidR="009F41C7">
        <w:t xml:space="preserve"> 30 Prozent schneller im Engineering und bis zu 50 Prozent in der Montage. Das gesamte System ist auf Kurzschlussfestigkeit bis 52,5 kA vorgeprüft.</w:t>
      </w:r>
    </w:p>
    <w:p w14:paraId="4801AE19" w14:textId="77777777" w:rsidR="00DD7CCD" w:rsidRDefault="00DD7CCD" w:rsidP="00775DCE">
      <w:pPr>
        <w:pStyle w:val="Copytext"/>
      </w:pPr>
    </w:p>
    <w:p w14:paraId="779BFCB4" w14:textId="4DB16F68" w:rsidR="009F41C7" w:rsidRPr="009F41C7" w:rsidRDefault="009F41C7" w:rsidP="00775DCE">
      <w:pPr>
        <w:pStyle w:val="Copytext"/>
      </w:pPr>
      <w:r>
        <w:t xml:space="preserve">Die neue Plattform ist </w:t>
      </w:r>
      <w:r w:rsidR="005E0289">
        <w:t>nicht nur</w:t>
      </w:r>
      <w:r>
        <w:t xml:space="preserve"> als </w:t>
      </w:r>
      <w:r w:rsidR="005E0289">
        <w:t xml:space="preserve">schnell </w:t>
      </w:r>
      <w:r w:rsidR="0077438D">
        <w:t>einsetzbares</w:t>
      </w:r>
      <w:r w:rsidR="0025382F">
        <w:t xml:space="preserve"> </w:t>
      </w:r>
      <w:r>
        <w:t xml:space="preserve">Komplettboard für </w:t>
      </w:r>
      <w:r w:rsidR="0025382F">
        <w:t>Schaltschränke</w:t>
      </w:r>
      <w:r>
        <w:t xml:space="preserve"> </w:t>
      </w:r>
      <w:r w:rsidR="00DD7CCD">
        <w:t xml:space="preserve">im Rittal System </w:t>
      </w:r>
      <w:r>
        <w:t>erhältlich</w:t>
      </w:r>
      <w:r w:rsidR="0025382F">
        <w:t xml:space="preserve">. </w:t>
      </w:r>
      <w:r w:rsidR="005E0289">
        <w:t>Einzigartige</w:t>
      </w:r>
      <w:r w:rsidR="0025382F">
        <w:t xml:space="preserve"> Flexibilität bietet </w:t>
      </w:r>
      <w:r w:rsidR="005E0289">
        <w:t xml:space="preserve">zudem </w:t>
      </w:r>
      <w:r w:rsidR="0025382F">
        <w:t xml:space="preserve">ein </w:t>
      </w:r>
      <w:r>
        <w:t xml:space="preserve">offener Modulbaukasten für den individuellen Systemaufbau bis 2,4 Meter – per </w:t>
      </w:r>
      <w:proofErr w:type="spellStart"/>
      <w:r>
        <w:t>Anreihverbindung</w:t>
      </w:r>
      <w:proofErr w:type="spellEnd"/>
      <w:r>
        <w:t xml:space="preserve"> </w:t>
      </w:r>
      <w:r w:rsidR="0E8964FC">
        <w:t xml:space="preserve">auch </w:t>
      </w:r>
      <w:r>
        <w:t xml:space="preserve">darüber hinaus. </w:t>
      </w:r>
      <w:proofErr w:type="spellStart"/>
      <w:r>
        <w:t>RiLineX</w:t>
      </w:r>
      <w:proofErr w:type="spellEnd"/>
      <w:r>
        <w:t xml:space="preserve"> ist </w:t>
      </w:r>
      <w:r w:rsidR="005E0289">
        <w:t xml:space="preserve">dafür </w:t>
      </w:r>
      <w:r>
        <w:t xml:space="preserve">auch als reiner Kunststoffsatz erhältlich, bei dem </w:t>
      </w:r>
      <w:r w:rsidR="001205BB">
        <w:t xml:space="preserve">sich </w:t>
      </w:r>
      <w:r>
        <w:t>Standardschienen einfach vor Ort ei</w:t>
      </w:r>
      <w:r w:rsidR="001205BB">
        <w:t>nsetzen lassen</w:t>
      </w:r>
      <w:r>
        <w:t>. Rittal verfolgt</w:t>
      </w:r>
      <w:r w:rsidR="005E0289">
        <w:t xml:space="preserve"> dabei</w:t>
      </w:r>
      <w:r>
        <w:t xml:space="preserve"> einen konsequenten Plattform-Ansatz: Hersteller von Geräten und Komponenten </w:t>
      </w:r>
      <w:r w:rsidR="005E0289">
        <w:t>erhalten schon vor Verkaufsstart</w:t>
      </w:r>
      <w:r>
        <w:t xml:space="preserve"> lizenzfrei die notwendigen Schnittstellen-Daten für die eigene Entwicklung passender Produkte.</w:t>
      </w:r>
    </w:p>
    <w:p w14:paraId="0201A938" w14:textId="77777777" w:rsidR="00DD7CCD" w:rsidRDefault="00DD7CCD" w:rsidP="00775DCE">
      <w:pPr>
        <w:pStyle w:val="Copytext"/>
      </w:pPr>
    </w:p>
    <w:p w14:paraId="7D91507C" w14:textId="4371D037" w:rsidR="009F41C7" w:rsidRDefault="005E0289" w:rsidP="00775DCE">
      <w:pPr>
        <w:pStyle w:val="Copytext"/>
      </w:pPr>
      <w:r w:rsidRPr="005E0289">
        <w:t xml:space="preserve">Für </w:t>
      </w:r>
      <w:r>
        <w:t xml:space="preserve">schnellere Konfiguration der Systemtechnik in Schaltanlagen sorgt </w:t>
      </w:r>
      <w:r w:rsidR="005774CC">
        <w:t>die neue Software</w:t>
      </w:r>
      <w:r>
        <w:t xml:space="preserve"> </w:t>
      </w:r>
      <w:proofErr w:type="spellStart"/>
      <w:r>
        <w:t>RiPower</w:t>
      </w:r>
      <w:proofErr w:type="spellEnd"/>
      <w:r>
        <w:t xml:space="preserve"> </w:t>
      </w:r>
      <w:r w:rsidR="005566B4">
        <w:t xml:space="preserve">von Rittal </w:t>
      </w:r>
      <w:r>
        <w:t xml:space="preserve">– dank Eplan-Integration auch über den </w:t>
      </w:r>
      <w:r w:rsidR="00827186">
        <w:t>K</w:t>
      </w:r>
      <w:r>
        <w:t>onfigur</w:t>
      </w:r>
      <w:r w:rsidR="00827186">
        <w:t>a</w:t>
      </w:r>
      <w:r>
        <w:t>tion</w:t>
      </w:r>
      <w:r w:rsidR="00827186">
        <w:t>sp</w:t>
      </w:r>
      <w:r>
        <w:t>roze</w:t>
      </w:r>
      <w:r w:rsidR="00827186">
        <w:t>s</w:t>
      </w:r>
      <w:r>
        <w:t>s hinaus.</w:t>
      </w:r>
      <w:r w:rsidR="00827186">
        <w:t xml:space="preserve"> Zu den Messe-Neuheiten zählen auch neue, digital eingebundene Maschinen </w:t>
      </w:r>
      <w:r w:rsidR="00DC274C">
        <w:t xml:space="preserve">von Rittal Automation Systems </w:t>
      </w:r>
      <w:r w:rsidR="0077438D">
        <w:t xml:space="preserve">zur Bearbeitung von Kupferschienen, </w:t>
      </w:r>
      <w:r w:rsidR="00827186">
        <w:t>Verdrahtungskanälen und Tragschienen</w:t>
      </w:r>
      <w:r w:rsidR="0077438D">
        <w:t xml:space="preserve"> </w:t>
      </w:r>
      <w:r w:rsidR="00DD7CCD">
        <w:t>sowie</w:t>
      </w:r>
      <w:r w:rsidR="0077438D">
        <w:t xml:space="preserve"> immer weiter differenzierte Rittal Systemtechnik.</w:t>
      </w:r>
      <w:r w:rsidR="00827186">
        <w:t xml:space="preserve"> </w:t>
      </w:r>
    </w:p>
    <w:p w14:paraId="559EE2C2" w14:textId="562AB0D4" w:rsidR="005E0289" w:rsidRPr="005E0289" w:rsidRDefault="005E0289" w:rsidP="00775DCE">
      <w:pPr>
        <w:pStyle w:val="Copytext"/>
      </w:pPr>
    </w:p>
    <w:p w14:paraId="31C49D61" w14:textId="5D14A436" w:rsidR="009F41C7" w:rsidRDefault="00535573" w:rsidP="00775DCE">
      <w:pPr>
        <w:pStyle w:val="Copytext"/>
        <w:rPr>
          <w:b/>
          <w:bCs w:val="0"/>
        </w:rPr>
      </w:pPr>
      <w:r>
        <w:rPr>
          <w:b/>
        </w:rPr>
        <w:t xml:space="preserve">Mehr Effizienz mit </w:t>
      </w:r>
      <w:r w:rsidR="005E0289" w:rsidRPr="510962F3">
        <w:rPr>
          <w:b/>
        </w:rPr>
        <w:t>Eplan</w:t>
      </w:r>
      <w:r w:rsidR="00E56DE2">
        <w:rPr>
          <w:b/>
        </w:rPr>
        <w:t xml:space="preserve"> </w:t>
      </w:r>
      <w:r>
        <w:rPr>
          <w:b/>
        </w:rPr>
        <w:t xml:space="preserve">Software </w:t>
      </w:r>
    </w:p>
    <w:p w14:paraId="77C342F5" w14:textId="74DDA128" w:rsidR="0777D192" w:rsidRDefault="00C75BEE" w:rsidP="003E45A2">
      <w:pPr>
        <w:pStyle w:val="Copytext"/>
        <w:rPr>
          <w:rFonts w:eastAsia="Arial"/>
        </w:rPr>
      </w:pPr>
      <w:r>
        <w:t>Neben vielzähligen Neuerungen der Eplan Plattform 2025</w:t>
      </w:r>
      <w:r w:rsidR="008D7A89">
        <w:t xml:space="preserve"> sowie der Präsentation von Eplan Cable </w:t>
      </w:r>
      <w:proofErr w:type="spellStart"/>
      <w:r w:rsidR="008D7A89">
        <w:t>proD</w:t>
      </w:r>
      <w:proofErr w:type="spellEnd"/>
      <w:r w:rsidR="008D7A89">
        <w:t xml:space="preserve"> zum Thema Maschinenverkabelung </w:t>
      </w:r>
      <w:r w:rsidR="00D60BB4">
        <w:t>dürfen Besucher spannende neue Ansätze im Eplan Lösungsportfoli</w:t>
      </w:r>
      <w:r w:rsidR="00CD0F64">
        <w:t>o</w:t>
      </w:r>
      <w:r w:rsidR="00D60BB4">
        <w:t xml:space="preserve"> erwarten. </w:t>
      </w:r>
      <w:r w:rsidR="00B454CD">
        <w:t>A</w:t>
      </w:r>
      <w:r w:rsidR="00A65FD7" w:rsidRPr="463F48F3">
        <w:rPr>
          <w:rFonts w:eastAsia="Arial"/>
        </w:rPr>
        <w:t xml:space="preserve">uch im </w:t>
      </w:r>
      <w:r w:rsidR="0777D192" w:rsidRPr="463F48F3">
        <w:rPr>
          <w:rFonts w:eastAsia="Arial"/>
        </w:rPr>
        <w:t xml:space="preserve">Schaltanlagenbau </w:t>
      </w:r>
      <w:r w:rsidR="00A65FD7" w:rsidRPr="463F48F3">
        <w:rPr>
          <w:rFonts w:eastAsia="Arial"/>
        </w:rPr>
        <w:t xml:space="preserve">bietet Eplan </w:t>
      </w:r>
      <w:r w:rsidR="52595850" w:rsidRPr="6DBF3657">
        <w:rPr>
          <w:rFonts w:eastAsia="Arial"/>
        </w:rPr>
        <w:t xml:space="preserve">mit Pro Panel, Smart </w:t>
      </w:r>
      <w:proofErr w:type="spellStart"/>
      <w:r w:rsidR="52595850" w:rsidRPr="6DBF3657">
        <w:rPr>
          <w:rFonts w:eastAsia="Arial"/>
        </w:rPr>
        <w:t>Wiri</w:t>
      </w:r>
      <w:r w:rsidR="0B0EF8E5" w:rsidRPr="6DBF3657">
        <w:rPr>
          <w:rFonts w:eastAsia="Arial"/>
        </w:rPr>
        <w:t>ng</w:t>
      </w:r>
      <w:proofErr w:type="spellEnd"/>
      <w:r w:rsidR="0B0EF8E5" w:rsidRPr="6DBF3657">
        <w:rPr>
          <w:rFonts w:eastAsia="Arial"/>
        </w:rPr>
        <w:t xml:space="preserve"> und Smart </w:t>
      </w:r>
      <w:proofErr w:type="spellStart"/>
      <w:r w:rsidR="0B0EF8E5" w:rsidRPr="6DBF3657">
        <w:rPr>
          <w:rFonts w:eastAsia="Arial"/>
        </w:rPr>
        <w:t>Mounting</w:t>
      </w:r>
      <w:proofErr w:type="spellEnd"/>
      <w:r w:rsidR="0A5EFCE8" w:rsidRPr="6DBF3657">
        <w:rPr>
          <w:rFonts w:eastAsia="Arial"/>
        </w:rPr>
        <w:t xml:space="preserve"> </w:t>
      </w:r>
      <w:r w:rsidR="0777D192" w:rsidRPr="463F48F3">
        <w:rPr>
          <w:rFonts w:eastAsia="Arial"/>
        </w:rPr>
        <w:t xml:space="preserve">durchgängige Lösungen, mit denen die Anwender und ihre Zulieferer die Effizienz des Prozesses deutlich steigern können. </w:t>
      </w:r>
      <w:r w:rsidR="00717860" w:rsidRPr="463F48F3">
        <w:rPr>
          <w:rFonts w:eastAsia="Arial"/>
        </w:rPr>
        <w:t>Präsentiert werden diese auch</w:t>
      </w:r>
      <w:r w:rsidR="0777D192" w:rsidRPr="463F48F3">
        <w:rPr>
          <w:rFonts w:eastAsia="Arial"/>
        </w:rPr>
        <w:t xml:space="preserve"> deshalb auf der SPS, weil sie aktuell stark gefragt sind – nicht nur in den „klassischen“ Aufgabenfeldern, d.h. vor allem im Anlagenbau, sondern auch in neuen Anwendungsgebieten. Im Fokus stehen hier die Gebäudetechnik und insbesondere Komponenten der Netzinfrastruktur wie Umspannwerke und Trafostationen.</w:t>
      </w:r>
    </w:p>
    <w:p w14:paraId="0336F17F" w14:textId="77777777" w:rsidR="00717860" w:rsidRDefault="00717860" w:rsidP="00D0416E">
      <w:pPr>
        <w:spacing w:line="320" w:lineRule="exact"/>
        <w:ind w:right="2098"/>
        <w:rPr>
          <w:rFonts w:eastAsia="Arial"/>
          <w:sz w:val="20"/>
          <w:szCs w:val="20"/>
        </w:rPr>
      </w:pPr>
    </w:p>
    <w:p w14:paraId="69B520A4" w14:textId="277E857C" w:rsidR="005E0289" w:rsidRPr="00272531" w:rsidRDefault="008478EC" w:rsidP="00272531">
      <w:pPr>
        <w:spacing w:line="320" w:lineRule="exact"/>
        <w:ind w:right="2098"/>
        <w:rPr>
          <w:rFonts w:eastAsia="Arial"/>
          <w:color w:val="000000" w:themeColor="text1"/>
          <w:sz w:val="20"/>
          <w:szCs w:val="20"/>
        </w:rPr>
      </w:pPr>
      <w:r w:rsidRPr="463F48F3">
        <w:rPr>
          <w:rFonts w:eastAsia="Arial"/>
          <w:color w:val="000000" w:themeColor="text1"/>
          <w:sz w:val="20"/>
          <w:szCs w:val="20"/>
        </w:rPr>
        <w:t xml:space="preserve">Eplan ist </w:t>
      </w:r>
      <w:r w:rsidR="00515AC2" w:rsidRPr="463F48F3">
        <w:rPr>
          <w:rFonts w:eastAsia="Arial"/>
          <w:color w:val="000000" w:themeColor="text1"/>
          <w:sz w:val="20"/>
          <w:szCs w:val="20"/>
        </w:rPr>
        <w:t>zudem auf</w:t>
      </w:r>
      <w:r w:rsidRPr="463F48F3">
        <w:rPr>
          <w:rFonts w:eastAsia="Arial"/>
          <w:color w:val="000000" w:themeColor="text1"/>
          <w:sz w:val="20"/>
          <w:szCs w:val="20"/>
        </w:rPr>
        <w:t xml:space="preserve"> dem Stand der IDTA (Halle </w:t>
      </w:r>
      <w:r w:rsidR="00F04DF2" w:rsidRPr="463F48F3">
        <w:rPr>
          <w:rFonts w:eastAsia="Arial"/>
          <w:color w:val="000000" w:themeColor="text1"/>
          <w:sz w:val="20"/>
          <w:szCs w:val="20"/>
        </w:rPr>
        <w:t xml:space="preserve">5, Stand 348) vertreten </w:t>
      </w:r>
      <w:r w:rsidR="000E1D2C" w:rsidRPr="463F48F3">
        <w:rPr>
          <w:rFonts w:eastAsia="Arial"/>
          <w:color w:val="000000" w:themeColor="text1"/>
          <w:sz w:val="20"/>
          <w:szCs w:val="20"/>
        </w:rPr>
        <w:t>und stellt dort gemeinsam mit Partnern Lösungsprototypen für durchgängige</w:t>
      </w:r>
      <w:r w:rsidR="33A6A6F8" w:rsidRPr="463F48F3">
        <w:rPr>
          <w:rFonts w:eastAsia="Arial"/>
          <w:color w:val="000000" w:themeColor="text1"/>
          <w:sz w:val="20"/>
          <w:szCs w:val="20"/>
        </w:rPr>
        <w:t>,</w:t>
      </w:r>
      <w:r w:rsidR="000E1D2C" w:rsidRPr="463F48F3">
        <w:rPr>
          <w:rFonts w:eastAsia="Arial"/>
          <w:color w:val="000000" w:themeColor="text1"/>
          <w:sz w:val="20"/>
          <w:szCs w:val="20"/>
        </w:rPr>
        <w:t xml:space="preserve"> firmenübergreifende Prozesse auf Basis der Verwaltungsschale vor. </w:t>
      </w:r>
      <w:r w:rsidR="747A6B0E" w:rsidRPr="6DBF3657">
        <w:rPr>
          <w:rFonts w:eastAsia="Arial"/>
          <w:color w:val="000000" w:themeColor="text1"/>
          <w:sz w:val="20"/>
          <w:szCs w:val="20"/>
        </w:rPr>
        <w:t xml:space="preserve">Damit </w:t>
      </w:r>
      <w:r w:rsidR="00A24939" w:rsidRPr="463F48F3">
        <w:rPr>
          <w:rFonts w:eastAsia="Arial"/>
          <w:color w:val="000000" w:themeColor="text1"/>
          <w:sz w:val="20"/>
          <w:szCs w:val="20"/>
        </w:rPr>
        <w:t>eröffnen</w:t>
      </w:r>
      <w:r w:rsidR="00BF6AE1" w:rsidRPr="463F48F3">
        <w:rPr>
          <w:rFonts w:eastAsia="Arial"/>
          <w:color w:val="000000" w:themeColor="text1"/>
          <w:sz w:val="20"/>
          <w:szCs w:val="20"/>
        </w:rPr>
        <w:t xml:space="preserve"> sich </w:t>
      </w:r>
      <w:r w:rsidR="00227A1C" w:rsidRPr="463F48F3">
        <w:rPr>
          <w:rFonts w:eastAsia="Arial"/>
          <w:color w:val="000000" w:themeColor="text1"/>
          <w:sz w:val="20"/>
          <w:szCs w:val="20"/>
        </w:rPr>
        <w:t xml:space="preserve">ganz neue Möglichkeiten </w:t>
      </w:r>
      <w:r w:rsidR="41EB7C93" w:rsidRPr="6DBF3657">
        <w:rPr>
          <w:rFonts w:eastAsia="Arial"/>
          <w:color w:val="000000" w:themeColor="text1"/>
          <w:sz w:val="20"/>
          <w:szCs w:val="20"/>
        </w:rPr>
        <w:t>in der Bereitstellung von Gerätedaten über das Engineering bis hin zur</w:t>
      </w:r>
      <w:r w:rsidR="71269823" w:rsidRPr="6DBF3657">
        <w:rPr>
          <w:rFonts w:eastAsia="Arial"/>
          <w:color w:val="000000" w:themeColor="text1"/>
          <w:sz w:val="20"/>
          <w:szCs w:val="20"/>
        </w:rPr>
        <w:t xml:space="preserve"> </w:t>
      </w:r>
      <w:r w:rsidR="00AD4463" w:rsidRPr="463F48F3">
        <w:rPr>
          <w:rFonts w:eastAsia="Arial"/>
          <w:color w:val="000000" w:themeColor="text1"/>
          <w:sz w:val="20"/>
          <w:szCs w:val="20"/>
        </w:rPr>
        <w:t>Betriebsphase von Maschinen und Anlagen</w:t>
      </w:r>
      <w:r w:rsidR="00ED74D9" w:rsidRPr="463F48F3">
        <w:rPr>
          <w:rFonts w:eastAsia="Arial"/>
          <w:color w:val="000000" w:themeColor="text1"/>
          <w:sz w:val="20"/>
          <w:szCs w:val="20"/>
        </w:rPr>
        <w:t xml:space="preserve"> auf Basis des Digitalen Zwillings</w:t>
      </w:r>
      <w:r w:rsidR="00292473" w:rsidRPr="463F48F3">
        <w:rPr>
          <w:rFonts w:eastAsia="Arial"/>
          <w:color w:val="000000" w:themeColor="text1"/>
          <w:sz w:val="20"/>
          <w:szCs w:val="20"/>
        </w:rPr>
        <w:t>.</w:t>
      </w:r>
      <w:r w:rsidR="00ED74D9" w:rsidRPr="463F48F3">
        <w:rPr>
          <w:rFonts w:eastAsia="Arial"/>
          <w:color w:val="000000" w:themeColor="text1"/>
          <w:sz w:val="20"/>
          <w:szCs w:val="20"/>
        </w:rPr>
        <w:t xml:space="preserve"> </w:t>
      </w:r>
    </w:p>
    <w:p w14:paraId="6122C246" w14:textId="77777777" w:rsidR="009F41C7" w:rsidRPr="009F41C7" w:rsidRDefault="009F41C7" w:rsidP="00775DCE">
      <w:pPr>
        <w:pStyle w:val="Copytext"/>
        <w:rPr>
          <w:b/>
          <w:bCs w:val="0"/>
        </w:rPr>
      </w:pPr>
    </w:p>
    <w:p w14:paraId="3EC52846" w14:textId="77777777" w:rsidR="00D2409E" w:rsidRPr="004F0046" w:rsidRDefault="00D2409E" w:rsidP="00775DCE">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3A4AE7" w:rsidRPr="00D2409E" w14:paraId="5893D0E8" w14:textId="77777777" w:rsidTr="00080930">
        <w:trPr>
          <w:trHeight w:hRule="exact" w:val="2494"/>
        </w:trPr>
        <w:tc>
          <w:tcPr>
            <w:tcW w:w="3685" w:type="dxa"/>
            <w:tcMar>
              <w:left w:w="0" w:type="dxa"/>
              <w:right w:w="0" w:type="dxa"/>
            </w:tcMar>
            <w:vAlign w:val="bottom"/>
          </w:tcPr>
          <w:p w14:paraId="13FF0FEB" w14:textId="4C34F94F" w:rsidR="00C933FC" w:rsidRDefault="00A1346B" w:rsidP="00775DCE">
            <w:pPr>
              <w:pStyle w:val="Bu-Bildanker"/>
              <w:rPr>
                <w:lang w:val="de-DE"/>
              </w:rPr>
            </w:pPr>
            <w:r>
              <w:rPr>
                <w:noProof/>
              </w:rPr>
              <w:drawing>
                <wp:inline distT="0" distB="0" distL="0" distR="0" wp14:anchorId="274D2996" wp14:editId="263ECB59">
                  <wp:extent cx="2149033" cy="1312316"/>
                  <wp:effectExtent l="0" t="0" r="3810" b="2540"/>
                  <wp:docPr id="3570450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045038"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173477" cy="1327243"/>
                          </a:xfrm>
                          <a:prstGeom prst="rect">
                            <a:avLst/>
                          </a:prstGeom>
                        </pic:spPr>
                      </pic:pic>
                    </a:graphicData>
                  </a:graphic>
                </wp:inline>
              </w:drawing>
            </w:r>
          </w:p>
          <w:p w14:paraId="2CA6CDE3" w14:textId="71F5E98D" w:rsidR="004902A8" w:rsidRPr="004F0046" w:rsidRDefault="004902A8" w:rsidP="00775DCE">
            <w:pPr>
              <w:pStyle w:val="Bu-Bildanker"/>
              <w:rPr>
                <w:lang w:val="de-DE"/>
              </w:rPr>
            </w:pPr>
          </w:p>
        </w:tc>
        <w:tc>
          <w:tcPr>
            <w:tcW w:w="283" w:type="dxa"/>
            <w:tcMar>
              <w:left w:w="0" w:type="dxa"/>
              <w:right w:w="0" w:type="dxa"/>
            </w:tcMar>
            <w:vAlign w:val="bottom"/>
          </w:tcPr>
          <w:p w14:paraId="163549BF" w14:textId="77777777" w:rsidR="00C933FC" w:rsidRPr="004F0046" w:rsidRDefault="00C933FC" w:rsidP="00775DCE">
            <w:pPr>
              <w:pStyle w:val="Bu-Bildanker"/>
              <w:rPr>
                <w:lang w:val="de-DE"/>
              </w:rPr>
            </w:pPr>
          </w:p>
        </w:tc>
        <w:tc>
          <w:tcPr>
            <w:tcW w:w="3685" w:type="dxa"/>
            <w:tcMar>
              <w:left w:w="0" w:type="dxa"/>
              <w:right w:w="0" w:type="dxa"/>
            </w:tcMar>
          </w:tcPr>
          <w:p w14:paraId="155AD46B" w14:textId="3BD3BC5D" w:rsidR="00C933FC" w:rsidRPr="004F0046" w:rsidRDefault="00FE6978" w:rsidP="00775DCE">
            <w:pPr>
              <w:pStyle w:val="Bu-Bildanker"/>
              <w:rPr>
                <w:lang w:val="de-DE"/>
              </w:rPr>
            </w:pPr>
            <w:r>
              <w:rPr>
                <w:noProof/>
              </w:rPr>
              <w:drawing>
                <wp:anchor distT="0" distB="0" distL="114300" distR="114300" simplePos="0" relativeHeight="251659266" behindDoc="0" locked="0" layoutInCell="1" allowOverlap="1" wp14:anchorId="54C7E697" wp14:editId="520BDD6A">
                  <wp:simplePos x="0" y="0"/>
                  <wp:positionH relativeFrom="column">
                    <wp:posOffset>13386</wp:posOffset>
                  </wp:positionH>
                  <wp:positionV relativeFrom="paragraph">
                    <wp:posOffset>123190</wp:posOffset>
                  </wp:positionV>
                  <wp:extent cx="1959656" cy="1302272"/>
                  <wp:effectExtent l="0" t="0" r="2540" b="0"/>
                  <wp:wrapNone/>
                  <wp:docPr id="5259162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916243"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959656" cy="1302272"/>
                          </a:xfrm>
                          <a:prstGeom prst="rect">
                            <a:avLst/>
                          </a:prstGeom>
                        </pic:spPr>
                      </pic:pic>
                    </a:graphicData>
                  </a:graphic>
                  <wp14:sizeRelH relativeFrom="margin">
                    <wp14:pctWidth>0</wp14:pctWidth>
                  </wp14:sizeRelH>
                  <wp14:sizeRelV relativeFrom="margin">
                    <wp14:pctHeight>0</wp14:pctHeight>
                  </wp14:sizeRelV>
                </wp:anchor>
              </w:drawing>
            </w:r>
          </w:p>
        </w:tc>
      </w:tr>
      <w:tr w:rsidR="003A4AE7" w:rsidRPr="00201D4F" w14:paraId="79B00312" w14:textId="77777777" w:rsidTr="00080930">
        <w:tc>
          <w:tcPr>
            <w:tcW w:w="3685" w:type="dxa"/>
            <w:tcMar>
              <w:left w:w="0" w:type="dxa"/>
              <w:right w:w="0" w:type="dxa"/>
            </w:tcMar>
          </w:tcPr>
          <w:p w14:paraId="39C22B6C" w14:textId="31C2C60A" w:rsidR="00C933FC" w:rsidRPr="00080930" w:rsidRDefault="00C933FC" w:rsidP="00775DCE">
            <w:pPr>
              <w:pStyle w:val="BU-Head"/>
            </w:pPr>
            <w:bookmarkStart w:id="0" w:name="_Hlk179881620"/>
            <w:r w:rsidRPr="00080930">
              <w:t>Bildunterschrift</w:t>
            </w:r>
            <w:r w:rsidR="00190FF2">
              <w:t xml:space="preserve"> Bild 1</w:t>
            </w:r>
          </w:p>
          <w:p w14:paraId="58521D6A" w14:textId="77777777" w:rsidR="00C933FC" w:rsidRDefault="007E6E64" w:rsidP="00775DCE">
            <w:pPr>
              <w:pStyle w:val="BU"/>
            </w:pPr>
            <w:r>
              <w:t>Eplan und Rittal zeigen an konkreten Beispielen neue Effizienztreiber für den Steuerungs-, Schaltanlagen- und Maschinenbau – von der Datenbasis über das Engineering und die Fertigung bis in den Betrieb der Anlagen</w:t>
            </w:r>
            <w:bookmarkEnd w:id="0"/>
            <w:r w:rsidR="00367B14" w:rsidRPr="00CE1AA7">
              <w:t>.</w:t>
            </w:r>
          </w:p>
          <w:p w14:paraId="53799752" w14:textId="77777777" w:rsidR="00190FF2" w:rsidRDefault="00190FF2" w:rsidP="00775DCE">
            <w:pPr>
              <w:pStyle w:val="BU"/>
              <w:rPr>
                <w:spacing w:val="-5"/>
              </w:rPr>
            </w:pPr>
          </w:p>
          <w:p w14:paraId="29D230FA" w14:textId="77777777" w:rsidR="00190FF2" w:rsidRDefault="00190FF2" w:rsidP="00775DCE">
            <w:pPr>
              <w:pStyle w:val="BU"/>
              <w:rPr>
                <w:spacing w:val="-5"/>
              </w:rPr>
            </w:pPr>
          </w:p>
          <w:p w14:paraId="448ECA0E" w14:textId="77777777" w:rsidR="00190FF2" w:rsidRDefault="00190FF2" w:rsidP="00775DCE">
            <w:pPr>
              <w:pStyle w:val="BU"/>
              <w:rPr>
                <w:spacing w:val="-5"/>
              </w:rPr>
            </w:pPr>
          </w:p>
          <w:p w14:paraId="1B1F6CEA" w14:textId="77777777" w:rsidR="00190FF2" w:rsidRDefault="00190FF2" w:rsidP="00775DCE">
            <w:pPr>
              <w:pStyle w:val="BU"/>
              <w:rPr>
                <w:spacing w:val="-5"/>
              </w:rPr>
            </w:pPr>
          </w:p>
          <w:p w14:paraId="2452AE39" w14:textId="77777777" w:rsidR="00190FF2" w:rsidRDefault="00190FF2" w:rsidP="00775DCE">
            <w:pPr>
              <w:pStyle w:val="BU"/>
              <w:rPr>
                <w:spacing w:val="-5"/>
              </w:rPr>
            </w:pPr>
          </w:p>
          <w:p w14:paraId="7BA1F242" w14:textId="77777777" w:rsidR="00190FF2" w:rsidRDefault="00190FF2" w:rsidP="00775DCE">
            <w:pPr>
              <w:pStyle w:val="BU"/>
              <w:rPr>
                <w:spacing w:val="-5"/>
              </w:rPr>
            </w:pPr>
          </w:p>
          <w:p w14:paraId="07CE4F4E" w14:textId="77DDE720" w:rsidR="00190FF2" w:rsidRDefault="003A4AE7" w:rsidP="00775DCE">
            <w:pPr>
              <w:pStyle w:val="BU"/>
              <w:rPr>
                <w:spacing w:val="-5"/>
              </w:rPr>
            </w:pPr>
            <w:r>
              <w:rPr>
                <w:noProof/>
              </w:rPr>
              <w:lastRenderedPageBreak/>
              <w:drawing>
                <wp:anchor distT="0" distB="0" distL="114300" distR="114300" simplePos="0" relativeHeight="251660290" behindDoc="0" locked="0" layoutInCell="1" allowOverlap="1" wp14:anchorId="75FB3A4D" wp14:editId="2C39FB4F">
                  <wp:simplePos x="0" y="0"/>
                  <wp:positionH relativeFrom="column">
                    <wp:posOffset>16587</wp:posOffset>
                  </wp:positionH>
                  <wp:positionV relativeFrom="paragraph">
                    <wp:posOffset>-95529</wp:posOffset>
                  </wp:positionV>
                  <wp:extent cx="1662329" cy="1326752"/>
                  <wp:effectExtent l="0" t="0" r="0" b="6985"/>
                  <wp:wrapNone/>
                  <wp:docPr id="15944909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490944"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1662329" cy="1326752"/>
                          </a:xfrm>
                          <a:prstGeom prst="rect">
                            <a:avLst/>
                          </a:prstGeom>
                        </pic:spPr>
                      </pic:pic>
                    </a:graphicData>
                  </a:graphic>
                  <wp14:sizeRelH relativeFrom="margin">
                    <wp14:pctWidth>0</wp14:pctWidth>
                  </wp14:sizeRelH>
                  <wp14:sizeRelV relativeFrom="margin">
                    <wp14:pctHeight>0</wp14:pctHeight>
                  </wp14:sizeRelV>
                </wp:anchor>
              </w:drawing>
            </w:r>
          </w:p>
          <w:p w14:paraId="7719B7ED" w14:textId="560384BD" w:rsidR="00190FF2" w:rsidRDefault="00190FF2" w:rsidP="00775DCE">
            <w:pPr>
              <w:pStyle w:val="BU"/>
              <w:rPr>
                <w:spacing w:val="-5"/>
              </w:rPr>
            </w:pPr>
          </w:p>
          <w:p w14:paraId="35AAB52B" w14:textId="77777777" w:rsidR="00190FF2" w:rsidRDefault="00190FF2" w:rsidP="00775DCE">
            <w:pPr>
              <w:pStyle w:val="BU"/>
              <w:rPr>
                <w:spacing w:val="-5"/>
              </w:rPr>
            </w:pPr>
          </w:p>
          <w:p w14:paraId="038D00D0" w14:textId="77777777" w:rsidR="00190FF2" w:rsidRDefault="00190FF2" w:rsidP="00775DCE">
            <w:pPr>
              <w:pStyle w:val="BU"/>
              <w:rPr>
                <w:spacing w:val="-5"/>
              </w:rPr>
            </w:pPr>
          </w:p>
          <w:p w14:paraId="5D213315" w14:textId="4328E55C" w:rsidR="00190FF2" w:rsidRDefault="00190FF2" w:rsidP="00775DCE">
            <w:pPr>
              <w:pStyle w:val="BU"/>
              <w:rPr>
                <w:spacing w:val="-5"/>
              </w:rPr>
            </w:pPr>
          </w:p>
          <w:p w14:paraId="01B0D68B" w14:textId="77777777" w:rsidR="00190FF2" w:rsidRDefault="00190FF2" w:rsidP="00775DCE">
            <w:pPr>
              <w:pStyle w:val="BU"/>
              <w:rPr>
                <w:spacing w:val="-5"/>
              </w:rPr>
            </w:pPr>
          </w:p>
          <w:p w14:paraId="79439587" w14:textId="77777777" w:rsidR="00190FF2" w:rsidRDefault="00190FF2" w:rsidP="00775DCE">
            <w:pPr>
              <w:pStyle w:val="BU"/>
              <w:rPr>
                <w:spacing w:val="-5"/>
              </w:rPr>
            </w:pPr>
          </w:p>
          <w:p w14:paraId="2BED23C6" w14:textId="77777777" w:rsidR="00190FF2" w:rsidRDefault="00190FF2" w:rsidP="00775DCE">
            <w:pPr>
              <w:pStyle w:val="BU"/>
              <w:rPr>
                <w:spacing w:val="-5"/>
              </w:rPr>
            </w:pPr>
          </w:p>
          <w:p w14:paraId="7179FBC0" w14:textId="77777777" w:rsidR="00190FF2" w:rsidRDefault="00190FF2" w:rsidP="00775DCE">
            <w:pPr>
              <w:pStyle w:val="BU"/>
              <w:rPr>
                <w:spacing w:val="-5"/>
              </w:rPr>
            </w:pPr>
          </w:p>
          <w:p w14:paraId="6908B196" w14:textId="521395BA" w:rsidR="00190FF2" w:rsidRPr="00CE1AA7" w:rsidRDefault="00190FF2" w:rsidP="00775DCE">
            <w:pPr>
              <w:pStyle w:val="BU"/>
              <w:rPr>
                <w:spacing w:val="-5"/>
              </w:rPr>
            </w:pPr>
          </w:p>
        </w:tc>
        <w:tc>
          <w:tcPr>
            <w:tcW w:w="283" w:type="dxa"/>
            <w:tcMar>
              <w:left w:w="0" w:type="dxa"/>
              <w:right w:w="0" w:type="dxa"/>
            </w:tcMar>
          </w:tcPr>
          <w:p w14:paraId="0D91C227" w14:textId="77777777" w:rsidR="00C933FC" w:rsidRPr="00CE1AA7" w:rsidRDefault="00C933FC" w:rsidP="00775DCE">
            <w:pPr>
              <w:pStyle w:val="Copytext"/>
            </w:pPr>
          </w:p>
        </w:tc>
        <w:tc>
          <w:tcPr>
            <w:tcW w:w="3685" w:type="dxa"/>
            <w:tcMar>
              <w:left w:w="0" w:type="dxa"/>
              <w:right w:w="0" w:type="dxa"/>
            </w:tcMar>
          </w:tcPr>
          <w:p w14:paraId="2BD212E8" w14:textId="147E62B8" w:rsidR="00C933FC" w:rsidRPr="00CE1AA7" w:rsidRDefault="00C933FC" w:rsidP="00775DCE">
            <w:pPr>
              <w:pStyle w:val="BU-Head"/>
            </w:pPr>
            <w:bookmarkStart w:id="1" w:name="_Hlk179881602"/>
            <w:r w:rsidRPr="00CE1AA7">
              <w:t>Bildunterschrift</w:t>
            </w:r>
            <w:r w:rsidR="00190FF2">
              <w:t xml:space="preserve"> Bild 2</w:t>
            </w:r>
          </w:p>
          <w:p w14:paraId="352C25B9" w14:textId="5D768C67" w:rsidR="00C933FC" w:rsidRPr="00CE1AA7" w:rsidRDefault="00540DB2" w:rsidP="00775DCE">
            <w:pPr>
              <w:pStyle w:val="BU"/>
            </w:pPr>
            <w:r w:rsidRPr="00540DB2">
              <w:t>Ausstellungs-Highlight</w:t>
            </w:r>
            <w:r w:rsidR="00122FCF">
              <w:t xml:space="preserve"> ist </w:t>
            </w:r>
            <w:proofErr w:type="spellStart"/>
            <w:r w:rsidR="00122FCF">
              <w:t>RiLineX</w:t>
            </w:r>
            <w:proofErr w:type="spellEnd"/>
            <w:r w:rsidRPr="00540DB2">
              <w:t>, ein</w:t>
            </w:r>
            <w:r w:rsidR="00012093">
              <w:t>e</w:t>
            </w:r>
            <w:r w:rsidRPr="00540DB2">
              <w:t xml:space="preserve"> offene Plattform für 60mm-Sammelschienensysteme</w:t>
            </w:r>
            <w:r w:rsidR="00012093">
              <w:t>;</w:t>
            </w:r>
            <w:r w:rsidRPr="00540DB2">
              <w:t xml:space="preserve"> bis zu 30 Prozent schneller im Engineering und bis zu 50 Prozent in der Montage.</w:t>
            </w:r>
            <w:bookmarkEnd w:id="1"/>
          </w:p>
        </w:tc>
      </w:tr>
      <w:tr w:rsidR="00A1346B" w:rsidRPr="00201D4F" w14:paraId="1308E3B8" w14:textId="77777777" w:rsidTr="00080930">
        <w:tc>
          <w:tcPr>
            <w:tcW w:w="3685" w:type="dxa"/>
            <w:tcMar>
              <w:left w:w="0" w:type="dxa"/>
              <w:right w:w="0" w:type="dxa"/>
            </w:tcMar>
          </w:tcPr>
          <w:p w14:paraId="5714C171" w14:textId="7AC4FD7A" w:rsidR="00190FF2" w:rsidRPr="00190FF2" w:rsidRDefault="00190FF2" w:rsidP="00190FF2">
            <w:pPr>
              <w:pStyle w:val="BU-Head"/>
            </w:pPr>
            <w:r w:rsidRPr="00190FF2">
              <w:t>Bildunterschrift</w:t>
            </w:r>
            <w:r>
              <w:t xml:space="preserve"> Bild 3</w:t>
            </w:r>
          </w:p>
          <w:p w14:paraId="0D020A21" w14:textId="5222FDE9" w:rsidR="00190FF2" w:rsidRPr="00190FF2" w:rsidRDefault="00190FF2" w:rsidP="00190FF2">
            <w:pPr>
              <w:pStyle w:val="BU-Head"/>
              <w:rPr>
                <w:b w:val="0"/>
                <w:bCs w:val="0"/>
              </w:rPr>
            </w:pPr>
            <w:r w:rsidRPr="00190FF2">
              <w:rPr>
                <w:b w:val="0"/>
                <w:bCs w:val="0"/>
              </w:rPr>
              <w:t>Uwe Scharf, Geschäftsführer Vertrieb Deutschland bei Rittal</w:t>
            </w:r>
            <w:r>
              <w:rPr>
                <w:b w:val="0"/>
                <w:bCs w:val="0"/>
              </w:rPr>
              <w:t xml:space="preserve">: </w:t>
            </w:r>
            <w:r w:rsidRPr="00190FF2">
              <w:rPr>
                <w:b w:val="0"/>
                <w:bCs w:val="0"/>
              </w:rPr>
              <w:t>Gefragt sind passgenaue Antworten, denn gerade in Zeiten hoher Kosten braucht es für jede Investition besonders handfeste Nutzenperspektiven – immer mehr durch Software, Hardware und Automatisierung aus einer Hand</w:t>
            </w:r>
            <w:r>
              <w:rPr>
                <w:b w:val="0"/>
                <w:bCs w:val="0"/>
              </w:rPr>
              <w:t>.</w:t>
            </w:r>
            <w:r w:rsidRPr="00190FF2">
              <w:rPr>
                <w:b w:val="0"/>
                <w:bCs w:val="0"/>
              </w:rPr>
              <w:t>“</w:t>
            </w:r>
          </w:p>
        </w:tc>
        <w:tc>
          <w:tcPr>
            <w:tcW w:w="283" w:type="dxa"/>
            <w:tcMar>
              <w:left w:w="0" w:type="dxa"/>
              <w:right w:w="0" w:type="dxa"/>
            </w:tcMar>
          </w:tcPr>
          <w:p w14:paraId="224B4A9D" w14:textId="77777777" w:rsidR="00190FF2" w:rsidRPr="00CE1AA7" w:rsidRDefault="00190FF2" w:rsidP="00775DCE">
            <w:pPr>
              <w:pStyle w:val="Copytext"/>
            </w:pPr>
          </w:p>
        </w:tc>
        <w:tc>
          <w:tcPr>
            <w:tcW w:w="3685" w:type="dxa"/>
            <w:tcMar>
              <w:left w:w="0" w:type="dxa"/>
              <w:right w:w="0" w:type="dxa"/>
            </w:tcMar>
          </w:tcPr>
          <w:p w14:paraId="6700B693" w14:textId="7E994EFD" w:rsidR="00190FF2" w:rsidRPr="00190FF2" w:rsidRDefault="00190FF2" w:rsidP="00190FF2">
            <w:pPr>
              <w:pStyle w:val="BU-Head"/>
            </w:pPr>
            <w:r w:rsidRPr="00190FF2">
              <w:t>Bildunterschrift</w:t>
            </w:r>
            <w:r>
              <w:t xml:space="preserve"> Bild 4</w:t>
            </w:r>
            <w:r w:rsidR="001972ED">
              <w:rPr>
                <w:noProof/>
              </w:rPr>
              <w:t xml:space="preserve"> </w:t>
            </w:r>
          </w:p>
          <w:p w14:paraId="3D7A2C79" w14:textId="01C061BE" w:rsidR="00190FF2" w:rsidRPr="00CE1AA7" w:rsidRDefault="00190FF2" w:rsidP="00190FF2">
            <w:pPr>
              <w:pStyle w:val="BU-Head"/>
            </w:pPr>
            <w:r w:rsidRPr="006E4C4B">
              <w:rPr>
                <w:b w:val="0"/>
              </w:rPr>
              <w:t>Seb</w:t>
            </w:r>
            <w:r>
              <w:rPr>
                <w:b w:val="0"/>
              </w:rPr>
              <w:t>astian Seitz, CEO Eplan: „Wir haben gemeinsame Lösungen für mehr Datendurchgängigkeit und Prozesseffizienz, die neben der Automatisierung auch in anderen Branchen wie Energy den Unterschied machen.“</w:t>
            </w:r>
            <w:r w:rsidRPr="00190FF2">
              <w:rPr>
                <w:b w:val="0"/>
                <w:bCs w:val="0"/>
              </w:rPr>
              <w:t>.</w:t>
            </w:r>
          </w:p>
        </w:tc>
      </w:tr>
      <w:tr w:rsidR="00A1346B" w:rsidRPr="00201D4F" w14:paraId="2FDE3CE4" w14:textId="77777777" w:rsidTr="00080930">
        <w:tc>
          <w:tcPr>
            <w:tcW w:w="3685" w:type="dxa"/>
            <w:tcMar>
              <w:left w:w="0" w:type="dxa"/>
              <w:right w:w="0" w:type="dxa"/>
            </w:tcMar>
          </w:tcPr>
          <w:p w14:paraId="1B35058F" w14:textId="77777777" w:rsidR="004902A8" w:rsidRPr="00080930" w:rsidRDefault="004902A8" w:rsidP="00775DCE">
            <w:pPr>
              <w:pStyle w:val="BU-Head"/>
            </w:pPr>
          </w:p>
        </w:tc>
        <w:tc>
          <w:tcPr>
            <w:tcW w:w="283" w:type="dxa"/>
            <w:tcMar>
              <w:left w:w="0" w:type="dxa"/>
              <w:right w:w="0" w:type="dxa"/>
            </w:tcMar>
          </w:tcPr>
          <w:p w14:paraId="5C22ED54" w14:textId="77777777" w:rsidR="004902A8" w:rsidRPr="00CE1AA7" w:rsidRDefault="004902A8" w:rsidP="00775DCE">
            <w:pPr>
              <w:pStyle w:val="Copytext"/>
            </w:pPr>
          </w:p>
        </w:tc>
        <w:tc>
          <w:tcPr>
            <w:tcW w:w="3685" w:type="dxa"/>
            <w:tcMar>
              <w:left w:w="0" w:type="dxa"/>
              <w:right w:w="0" w:type="dxa"/>
            </w:tcMar>
          </w:tcPr>
          <w:p w14:paraId="42F79A10" w14:textId="77777777" w:rsidR="004902A8" w:rsidRPr="00CE1AA7" w:rsidRDefault="004902A8" w:rsidP="00775DCE">
            <w:pPr>
              <w:pStyle w:val="BU-Head"/>
            </w:pPr>
          </w:p>
        </w:tc>
      </w:tr>
    </w:tbl>
    <w:p w14:paraId="10D5066C" w14:textId="16F8BCC0" w:rsidR="00775DCE" w:rsidRDefault="001972ED" w:rsidP="00775DCE">
      <w:pPr>
        <w:pStyle w:val="BU"/>
      </w:pPr>
      <w:r>
        <w:rPr>
          <w:noProof/>
        </w:rPr>
        <w:drawing>
          <wp:anchor distT="0" distB="0" distL="114300" distR="114300" simplePos="0" relativeHeight="251661314" behindDoc="0" locked="0" layoutInCell="1" allowOverlap="1" wp14:anchorId="353E1DE6" wp14:editId="476ACA55">
            <wp:simplePos x="0" y="0"/>
            <wp:positionH relativeFrom="column">
              <wp:posOffset>2533955</wp:posOffset>
            </wp:positionH>
            <wp:positionV relativeFrom="paragraph">
              <wp:posOffset>-2679065</wp:posOffset>
            </wp:positionV>
            <wp:extent cx="1645768" cy="1316875"/>
            <wp:effectExtent l="0" t="0" r="0" b="0"/>
            <wp:wrapNone/>
            <wp:docPr id="822676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67618" name=""/>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1645768" cy="1316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958942" w14:textId="77777777" w:rsidR="004902A8" w:rsidRPr="00CE1AA7" w:rsidRDefault="004902A8" w:rsidP="00775DCE">
      <w:pPr>
        <w:pStyle w:val="BU"/>
      </w:pPr>
    </w:p>
    <w:p w14:paraId="7072B3B6" w14:textId="0B31A61C" w:rsidR="00D2409E" w:rsidRPr="00DE21CA" w:rsidRDefault="00775DCE" w:rsidP="00775DCE">
      <w:pPr>
        <w:pStyle w:val="BU"/>
      </w:pPr>
      <w:r w:rsidRPr="00D80B69">
        <w:t>Abdruck honorarfrei. Bitte geben Sie als Quelle Rittal GmbH &amp; Co. KG</w:t>
      </w:r>
      <w:r>
        <w:t xml:space="preserve"> bzw. </w:t>
      </w:r>
      <w:r w:rsidRPr="00775DCE">
        <w:t>Eplan GmbH &amp; Co. KG</w:t>
      </w:r>
      <w:r w:rsidRPr="00D80B69">
        <w:t xml:space="preserve"> an.</w:t>
      </w:r>
    </w:p>
    <w:p w14:paraId="7B6535CA" w14:textId="77777777" w:rsidR="00C40907" w:rsidRPr="00DE21CA" w:rsidRDefault="00C40907" w:rsidP="00775DCE">
      <w:pPr>
        <w:pStyle w:val="Unternehmensportrait-H2"/>
        <w:rPr>
          <w:sz w:val="20"/>
        </w:rPr>
      </w:pPr>
      <w:r w:rsidRPr="00DE21CA">
        <w:br w:type="page"/>
      </w:r>
    </w:p>
    <w:p w14:paraId="74CD7D24" w14:textId="0D17A247" w:rsidR="0030636B" w:rsidRPr="00C707D4" w:rsidRDefault="00144061" w:rsidP="00775DCE">
      <w:pPr>
        <w:pStyle w:val="Unternehmensportrait-H1"/>
      </w:pPr>
      <w:r>
        <w:lastRenderedPageBreak/>
        <w:t>Rittal</w:t>
      </w:r>
    </w:p>
    <w:p w14:paraId="0A46CA8A" w14:textId="77777777" w:rsidR="00C707D4" w:rsidRPr="00C707D4" w:rsidRDefault="00C707D4" w:rsidP="00775DCE">
      <w:pPr>
        <w:pStyle w:val="Unternehmensportrait-Linie"/>
      </w:pPr>
    </w:p>
    <w:p w14:paraId="58D4B85E" w14:textId="534513C5" w:rsidR="006C7EF7" w:rsidRDefault="006C7EF7" w:rsidP="00775DCE">
      <w:pPr>
        <w:pStyle w:val="Unternehmensportrait"/>
        <w:jc w:val="left"/>
      </w:pPr>
      <w:r>
        <w:t>Rittal ist ein weltweit führender Anbieter für Schaltschranksysteme, Automatisierung und Infrastruktur mit den Bereichen Industrie, IT, Energy &amp; Power, Cooling und Service. Produkte und Lösungen von Rittal sind</w:t>
      </w:r>
      <w:r>
        <w:rPr>
          <w:spacing w:val="40"/>
        </w:rPr>
        <w:t xml:space="preserve"> </w:t>
      </w:r>
      <w:r>
        <w:t>in über 90 Prozent der Branchen weltweit im Einsatz – standardisiert, kundenindividuell, in bester Qualität. Unser Ansatz: Mit der Kombination aus Hardware- und Softwarekompetenzen optimieren und digitalisieren Rittal,</w:t>
      </w:r>
      <w:r>
        <w:rPr>
          <w:spacing w:val="20"/>
        </w:rPr>
        <w:t xml:space="preserve"> </w:t>
      </w:r>
      <w:r>
        <w:t>Rittal</w:t>
      </w:r>
      <w:r>
        <w:rPr>
          <w:spacing w:val="20"/>
        </w:rPr>
        <w:t xml:space="preserve"> </w:t>
      </w:r>
      <w:r>
        <w:t>Software</w:t>
      </w:r>
      <w:r>
        <w:rPr>
          <w:spacing w:val="20"/>
        </w:rPr>
        <w:t xml:space="preserve"> </w:t>
      </w:r>
      <w:r>
        <w:t>Systems</w:t>
      </w:r>
      <w:r>
        <w:rPr>
          <w:spacing w:val="20"/>
        </w:rPr>
        <w:t xml:space="preserve"> </w:t>
      </w:r>
      <w:r>
        <w:t>(Eplan,</w:t>
      </w:r>
      <w:r>
        <w:rPr>
          <w:spacing w:val="20"/>
        </w:rPr>
        <w:t xml:space="preserve"> </w:t>
      </w:r>
      <w:r>
        <w:t>Cideon)</w:t>
      </w:r>
      <w:r>
        <w:rPr>
          <w:spacing w:val="20"/>
        </w:rPr>
        <w:t xml:space="preserve"> </w:t>
      </w:r>
      <w:r>
        <w:t>und</w:t>
      </w:r>
      <w:r>
        <w:rPr>
          <w:spacing w:val="20"/>
        </w:rPr>
        <w:t xml:space="preserve"> </w:t>
      </w:r>
      <w:r>
        <w:t>Rittal</w:t>
      </w:r>
      <w:r>
        <w:rPr>
          <w:spacing w:val="20"/>
        </w:rPr>
        <w:t xml:space="preserve"> </w:t>
      </w:r>
      <w:r>
        <w:t>Automation</w:t>
      </w:r>
      <w:r>
        <w:rPr>
          <w:spacing w:val="20"/>
        </w:rPr>
        <w:t xml:space="preserve"> </w:t>
      </w:r>
      <w:r>
        <w:t xml:space="preserve">Systems (RAS, Ehrt, </w:t>
      </w:r>
      <w:proofErr w:type="spellStart"/>
      <w:r>
        <w:t>Alfra</w:t>
      </w:r>
      <w:proofErr w:type="spellEnd"/>
      <w:r>
        <w:t>) die Prozesse entlang der gesamten Wertschöpfungskette des Kunden, inklusive IT-Infrastruktur – vom Steuerungs- und Schaltanlagenbau über den Maschinenbau bis hin zu Fabrikbetreibern</w:t>
      </w:r>
      <w:r>
        <w:rPr>
          <w:spacing w:val="40"/>
        </w:rPr>
        <w:t xml:space="preserve"> </w:t>
      </w:r>
      <w:r>
        <w:t>oder der Energiebranche.</w:t>
      </w:r>
    </w:p>
    <w:p w14:paraId="73B1DCBD" w14:textId="77777777" w:rsidR="006C7EF7" w:rsidRDefault="006C7EF7" w:rsidP="00775DCE">
      <w:pPr>
        <w:pStyle w:val="Unternehmensportrait"/>
        <w:jc w:val="left"/>
      </w:pPr>
      <w:r>
        <w:t>Unser Lieferversprechen: Rittal Serienprodukte werden in Deutschland innerhalb von 24, in Europa innerhalb von 48 Stunden geliefert.</w:t>
      </w:r>
    </w:p>
    <w:p w14:paraId="096E42C3" w14:textId="77777777" w:rsidR="006C7EF7" w:rsidRDefault="006C7EF7" w:rsidP="00775DCE">
      <w:pPr>
        <w:pStyle w:val="Unternehmensportrait-H2"/>
        <w:rPr>
          <w:spacing w:val="-2"/>
        </w:rPr>
      </w:pPr>
      <w:r>
        <w:t>Der</w:t>
      </w:r>
      <w:r>
        <w:rPr>
          <w:spacing w:val="4"/>
        </w:rPr>
        <w:t xml:space="preserve"> </w:t>
      </w:r>
      <w:r>
        <w:t>Kunde</w:t>
      </w:r>
      <w:r>
        <w:rPr>
          <w:spacing w:val="4"/>
        </w:rPr>
        <w:t xml:space="preserve"> </w:t>
      </w:r>
      <w:r>
        <w:t>im</w:t>
      </w:r>
      <w:r>
        <w:rPr>
          <w:spacing w:val="5"/>
        </w:rPr>
        <w:t xml:space="preserve"> </w:t>
      </w:r>
      <w:r>
        <w:rPr>
          <w:spacing w:val="-2"/>
        </w:rPr>
        <w:t>Fokus</w:t>
      </w:r>
    </w:p>
    <w:p w14:paraId="6603EF4E" w14:textId="511752DE" w:rsidR="006C7EF7" w:rsidRDefault="006C7EF7" w:rsidP="00775DCE">
      <w:pPr>
        <w:pStyle w:val="Unternehmensportrait"/>
        <w:jc w:val="left"/>
      </w:pPr>
      <w:r>
        <w:t xml:space="preserve">Die Steigerung von Effizienz und Produktivität über Automatisierung und Digitalisierung ist eine der größten Herausforderungen unserer Kunden. Dafür braucht es tiefgehendes Domänenwissen, die Kombination von </w:t>
      </w:r>
      <w:r>
        <w:rPr>
          <w:spacing w:val="-2"/>
        </w:rPr>
        <w:t>Hardware</w:t>
      </w:r>
      <w:r>
        <w:rPr>
          <w:spacing w:val="-3"/>
        </w:rPr>
        <w:t xml:space="preserve"> </w:t>
      </w:r>
      <w:r>
        <w:rPr>
          <w:spacing w:val="-2"/>
        </w:rPr>
        <w:t>und</w:t>
      </w:r>
      <w:r>
        <w:rPr>
          <w:spacing w:val="-3"/>
        </w:rPr>
        <w:t xml:space="preserve"> </w:t>
      </w:r>
      <w:r>
        <w:rPr>
          <w:spacing w:val="-2"/>
        </w:rPr>
        <w:t>Software</w:t>
      </w:r>
      <w:r>
        <w:rPr>
          <w:spacing w:val="-3"/>
        </w:rPr>
        <w:t xml:space="preserve"> </w:t>
      </w:r>
      <w:r>
        <w:rPr>
          <w:spacing w:val="-2"/>
        </w:rPr>
        <w:t>und</w:t>
      </w:r>
      <w:r>
        <w:rPr>
          <w:spacing w:val="-3"/>
        </w:rPr>
        <w:t xml:space="preserve"> </w:t>
      </w:r>
      <w:r>
        <w:rPr>
          <w:spacing w:val="-2"/>
        </w:rPr>
        <w:t>übergreifende</w:t>
      </w:r>
      <w:r>
        <w:rPr>
          <w:spacing w:val="-3"/>
        </w:rPr>
        <w:t xml:space="preserve"> </w:t>
      </w:r>
      <w:r>
        <w:rPr>
          <w:spacing w:val="-2"/>
        </w:rPr>
        <w:t>Zusammenarbeit.</w:t>
      </w:r>
      <w:r>
        <w:rPr>
          <w:spacing w:val="-3"/>
        </w:rPr>
        <w:t xml:space="preserve"> </w:t>
      </w:r>
      <w:r>
        <w:rPr>
          <w:spacing w:val="-2"/>
        </w:rPr>
        <w:t>Wir</w:t>
      </w:r>
      <w:r>
        <w:rPr>
          <w:spacing w:val="-3"/>
        </w:rPr>
        <w:t xml:space="preserve"> </w:t>
      </w:r>
      <w:r>
        <w:rPr>
          <w:spacing w:val="-2"/>
        </w:rPr>
        <w:t>sind</w:t>
      </w:r>
      <w:r>
        <w:rPr>
          <w:spacing w:val="-3"/>
        </w:rPr>
        <w:t xml:space="preserve"> </w:t>
      </w:r>
      <w:r>
        <w:rPr>
          <w:spacing w:val="-2"/>
        </w:rPr>
        <w:t>überzeugt:</w:t>
      </w:r>
      <w:r>
        <w:rPr>
          <w:spacing w:val="-3"/>
        </w:rPr>
        <w:t xml:space="preserve"> </w:t>
      </w:r>
      <w:r>
        <w:rPr>
          <w:spacing w:val="-2"/>
        </w:rPr>
        <w:t>Datenräume</w:t>
      </w:r>
      <w:r>
        <w:rPr>
          <w:spacing w:val="-3"/>
        </w:rPr>
        <w:t xml:space="preserve"> </w:t>
      </w:r>
      <w:r>
        <w:rPr>
          <w:spacing w:val="-2"/>
        </w:rPr>
        <w:t>zu</w:t>
      </w:r>
      <w:r>
        <w:rPr>
          <w:spacing w:val="-3"/>
        </w:rPr>
        <w:t xml:space="preserve"> </w:t>
      </w:r>
      <w:r>
        <w:rPr>
          <w:spacing w:val="-2"/>
        </w:rPr>
        <w:t>schaffen</w:t>
      </w:r>
      <w:r>
        <w:rPr>
          <w:spacing w:val="-3"/>
        </w:rPr>
        <w:t xml:space="preserve"> </w:t>
      </w:r>
      <w:r>
        <w:rPr>
          <w:spacing w:val="-2"/>
        </w:rPr>
        <w:t xml:space="preserve">und </w:t>
      </w:r>
      <w:r>
        <w:t>zu</w:t>
      </w:r>
      <w:r>
        <w:rPr>
          <w:spacing w:val="-2"/>
        </w:rPr>
        <w:t xml:space="preserve"> </w:t>
      </w:r>
      <w:r>
        <w:t>verbinden</w:t>
      </w:r>
      <w:r>
        <w:rPr>
          <w:spacing w:val="-2"/>
        </w:rPr>
        <w:t xml:space="preserve"> </w:t>
      </w:r>
      <w:r>
        <w:t>ist</w:t>
      </w:r>
      <w:r>
        <w:rPr>
          <w:spacing w:val="-2"/>
        </w:rPr>
        <w:t xml:space="preserve"> </w:t>
      </w:r>
      <w:r>
        <w:t>entscheidend</w:t>
      </w:r>
      <w:r>
        <w:rPr>
          <w:spacing w:val="-2"/>
        </w:rPr>
        <w:t xml:space="preserve"> </w:t>
      </w:r>
      <w:r>
        <w:t>für</w:t>
      </w:r>
      <w:r>
        <w:rPr>
          <w:spacing w:val="-2"/>
        </w:rPr>
        <w:t xml:space="preserve"> </w:t>
      </w:r>
      <w:r>
        <w:t>das</w:t>
      </w:r>
      <w:r>
        <w:rPr>
          <w:spacing w:val="-2"/>
        </w:rPr>
        <w:t xml:space="preserve"> </w:t>
      </w:r>
      <w:r>
        <w:t>Gelingen</w:t>
      </w:r>
      <w:r>
        <w:rPr>
          <w:spacing w:val="-2"/>
        </w:rPr>
        <w:t xml:space="preserve"> </w:t>
      </w:r>
      <w:r>
        <w:t>der</w:t>
      </w:r>
      <w:r>
        <w:rPr>
          <w:spacing w:val="-2"/>
        </w:rPr>
        <w:t xml:space="preserve"> </w:t>
      </w:r>
      <w:r>
        <w:t>industriellen</w:t>
      </w:r>
      <w:r>
        <w:rPr>
          <w:spacing w:val="-2"/>
        </w:rPr>
        <w:t xml:space="preserve"> </w:t>
      </w:r>
      <w:r>
        <w:t>Transformation.</w:t>
      </w:r>
      <w:r>
        <w:rPr>
          <w:spacing w:val="-2"/>
        </w:rPr>
        <w:t xml:space="preserve"> </w:t>
      </w:r>
      <w:r>
        <w:t>Das</w:t>
      </w:r>
      <w:r>
        <w:rPr>
          <w:spacing w:val="-2"/>
        </w:rPr>
        <w:t xml:space="preserve"> </w:t>
      </w:r>
      <w:r>
        <w:t>ist</w:t>
      </w:r>
      <w:r>
        <w:rPr>
          <w:spacing w:val="-2"/>
        </w:rPr>
        <w:t xml:space="preserve"> </w:t>
      </w:r>
      <w:r>
        <w:t>unsere</w:t>
      </w:r>
      <w:r>
        <w:rPr>
          <w:spacing w:val="-2"/>
        </w:rPr>
        <w:t xml:space="preserve"> </w:t>
      </w:r>
      <w:r>
        <w:t>Kompetenz. Eplan und Rittal treiben den Aufbau des Digitalen Zwillings von Maschinen und Anlagen voran und machen die Daten im Betrieb nutzbar. Cideon steigert die Datendurchgängigkeit rund um den digitalen Produktzwilling</w:t>
      </w:r>
      <w:r>
        <w:rPr>
          <w:spacing w:val="27"/>
        </w:rPr>
        <w:t xml:space="preserve"> </w:t>
      </w:r>
      <w:r>
        <w:t>mit</w:t>
      </w:r>
      <w:r>
        <w:rPr>
          <w:spacing w:val="27"/>
        </w:rPr>
        <w:t xml:space="preserve"> </w:t>
      </w:r>
      <w:r>
        <w:t>Expertise</w:t>
      </w:r>
      <w:r>
        <w:rPr>
          <w:spacing w:val="27"/>
        </w:rPr>
        <w:t xml:space="preserve"> </w:t>
      </w:r>
      <w:r>
        <w:t>in</w:t>
      </w:r>
      <w:r>
        <w:rPr>
          <w:spacing w:val="27"/>
        </w:rPr>
        <w:t xml:space="preserve"> </w:t>
      </w:r>
      <w:r>
        <w:t>CAD/CAM,</w:t>
      </w:r>
      <w:r>
        <w:rPr>
          <w:spacing w:val="27"/>
        </w:rPr>
        <w:t xml:space="preserve"> </w:t>
      </w:r>
      <w:r>
        <w:t>PDM/PLM</w:t>
      </w:r>
      <w:r>
        <w:rPr>
          <w:spacing w:val="27"/>
        </w:rPr>
        <w:t xml:space="preserve"> </w:t>
      </w:r>
      <w:r>
        <w:t>und</w:t>
      </w:r>
      <w:r>
        <w:rPr>
          <w:spacing w:val="27"/>
        </w:rPr>
        <w:t xml:space="preserve"> </w:t>
      </w:r>
      <w:r>
        <w:t>Produktkonfiguration.</w:t>
      </w:r>
      <w:r>
        <w:rPr>
          <w:spacing w:val="27"/>
        </w:rPr>
        <w:t xml:space="preserve"> </w:t>
      </w:r>
    </w:p>
    <w:p w14:paraId="40007394" w14:textId="77777777" w:rsidR="006C7EF7" w:rsidRDefault="006C7EF7" w:rsidP="00775DCE">
      <w:pPr>
        <w:pStyle w:val="Unternehmensportrait-H2"/>
      </w:pPr>
      <w:r>
        <w:t>Nachhaltigkeit</w:t>
      </w:r>
    </w:p>
    <w:p w14:paraId="6C5ED259" w14:textId="77777777" w:rsidR="006C7EF7" w:rsidRDefault="006C7EF7" w:rsidP="00775DCE">
      <w:pPr>
        <w:pStyle w:val="Unternehmensportrait"/>
        <w:jc w:val="left"/>
      </w:pPr>
      <w: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t>Product</w:t>
      </w:r>
      <w:proofErr w:type="spellEnd"/>
      <w:r>
        <w:t xml:space="preserve"> Carbon Footprint unserer Produkte sowie Lösungen, die unsere Kunden in der Erreichung ihrer Klimaziele unterstützen.</w:t>
      </w:r>
    </w:p>
    <w:p w14:paraId="0CB89B85" w14:textId="77777777" w:rsidR="006C7EF7" w:rsidRDefault="006C7EF7" w:rsidP="00775DCE">
      <w:pPr>
        <w:pStyle w:val="Unternehmensportrait-H2"/>
        <w:rPr>
          <w:spacing w:val="-2"/>
        </w:rPr>
      </w:pPr>
      <w:r>
        <w:t>Familienunternehmen</w:t>
      </w:r>
      <w:r>
        <w:rPr>
          <w:spacing w:val="18"/>
        </w:rPr>
        <w:t xml:space="preserve"> </w:t>
      </w:r>
      <w:r>
        <w:t>und</w:t>
      </w:r>
      <w:r>
        <w:rPr>
          <w:spacing w:val="18"/>
        </w:rPr>
        <w:t xml:space="preserve"> </w:t>
      </w:r>
      <w:r>
        <w:t>Global</w:t>
      </w:r>
      <w:r>
        <w:rPr>
          <w:spacing w:val="18"/>
        </w:rPr>
        <w:t xml:space="preserve"> </w:t>
      </w:r>
      <w:r>
        <w:rPr>
          <w:spacing w:val="-2"/>
        </w:rPr>
        <w:t>Player</w:t>
      </w:r>
    </w:p>
    <w:p w14:paraId="2132E21C" w14:textId="195978CB" w:rsidR="006C7EF7" w:rsidRDefault="006C7EF7" w:rsidP="00775DCE">
      <w:pPr>
        <w:pStyle w:val="Unternehmensportrait"/>
        <w:jc w:val="left"/>
      </w:pPr>
      <w:r>
        <w:t>Rittal wurde im Jahr 1961 gegründet und ist das größte Unternehmen der inhabergeführten Friedhelm Loh Group. Die Unternehmensgruppe ist mit 12 Produktionsstätten und 95 Tochtergesellschaften international erfolgreich. Das Familienunternehmen beschäftigt 12.</w:t>
      </w:r>
      <w:r w:rsidR="00266D3B">
        <w:t>1</w:t>
      </w:r>
      <w:r>
        <w:t>00 Mitarbeiter und erzielte im Jahr 202</w:t>
      </w:r>
      <w:r w:rsidR="00945BAA">
        <w:t>3</w:t>
      </w:r>
      <w:r>
        <w:t xml:space="preserve"> einen Umsatz von 3 Milliarden Euro. 202</w:t>
      </w:r>
      <w:r w:rsidR="00266D3B">
        <w:t>3</w:t>
      </w:r>
      <w:r>
        <w:t xml:space="preserve"> wurde die Friedhelm Loh Group als „Best Place </w:t>
      </w:r>
      <w:proofErr w:type="spellStart"/>
      <w:r>
        <w:t>to</w:t>
      </w:r>
      <w:proofErr w:type="spellEnd"/>
      <w:r>
        <w:t xml:space="preserve"> </w:t>
      </w:r>
      <w:proofErr w:type="spellStart"/>
      <w:r>
        <w:t>Learn</w:t>
      </w:r>
      <w:proofErr w:type="spellEnd"/>
      <w:r>
        <w:t xml:space="preserve">“ und „Arbeitgeber der Zukunft“ ausgezeichnet. Rittal erhielt </w:t>
      </w:r>
      <w:r w:rsidR="00DE21CA">
        <w:t xml:space="preserve">2024 zum dritten Mal in Folge </w:t>
      </w:r>
      <w:r>
        <w:t>das Top 100-Siegel als eines der innovativsten mittelständischen Unternehmen in Deutschland.</w:t>
      </w:r>
    </w:p>
    <w:p w14:paraId="381906C4" w14:textId="77777777" w:rsidR="006C7EF7" w:rsidRDefault="006C7EF7" w:rsidP="00775DCE">
      <w:pPr>
        <w:pStyle w:val="Unternehmensportrait"/>
        <w:jc w:val="left"/>
      </w:pPr>
    </w:p>
    <w:p w14:paraId="332568B1" w14:textId="77777777" w:rsidR="006C7EF7" w:rsidRDefault="006C7EF7" w:rsidP="00775DCE">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D2E1FD3" w14:textId="77777777" w:rsidR="0030636B" w:rsidRPr="00DA78A6" w:rsidRDefault="0030636B" w:rsidP="00775DCE">
      <w:pPr>
        <w:pStyle w:val="Unternehmensportrait-Linie"/>
      </w:pPr>
    </w:p>
    <w:p w14:paraId="2D87AD1B" w14:textId="77777777" w:rsidR="0030636B" w:rsidRPr="000E7A2C" w:rsidRDefault="0030636B" w:rsidP="00775DCE">
      <w:pPr>
        <w:pStyle w:val="Unternehmensportrait"/>
        <w:jc w:val="left"/>
      </w:pPr>
    </w:p>
    <w:p w14:paraId="4908BB47" w14:textId="77777777" w:rsidR="009E3CD4" w:rsidRPr="00681C6A" w:rsidRDefault="009E3CD4" w:rsidP="00775DCE">
      <w:pPr>
        <w:pStyle w:val="Unternehmenkommunikation"/>
        <w:jc w:val="left"/>
      </w:pPr>
      <w:r w:rsidRPr="00681C6A">
        <w:t>Unternehmenskommunikation</w:t>
      </w:r>
    </w:p>
    <w:p w14:paraId="6F055DCB" w14:textId="77777777" w:rsidR="009E3CD4" w:rsidRPr="00DE21CA" w:rsidRDefault="009E3CD4" w:rsidP="00775DCE">
      <w:pPr>
        <w:pStyle w:val="Unternehmenkommunikation"/>
        <w:jc w:val="left"/>
      </w:pPr>
      <w:r w:rsidRPr="0099474D">
        <w:t>Dr. Carola Hilbrand</w:t>
      </w:r>
      <w:r w:rsidRPr="0099474D">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Auf dem Stützelberg</w:t>
      </w:r>
    </w:p>
    <w:p w14:paraId="6EB28BB7" w14:textId="77777777" w:rsidR="009E3CD4" w:rsidRPr="00681C6A" w:rsidRDefault="009E3CD4" w:rsidP="00775DCE">
      <w:pPr>
        <w:pStyle w:val="Unternehmenkommunikation"/>
        <w:jc w:val="left"/>
      </w:pPr>
      <w:r w:rsidRPr="00681C6A">
        <w:t>Tel.: 02772/505-2</w:t>
      </w:r>
      <w:r>
        <w:t>527</w:t>
      </w:r>
      <w:r w:rsidRPr="00681C6A">
        <w:tab/>
        <w:t>35745 Herborn</w:t>
      </w:r>
    </w:p>
    <w:p w14:paraId="52A6E29E" w14:textId="77777777" w:rsidR="009E3CD4" w:rsidRPr="006F5E94" w:rsidRDefault="009E3CD4" w:rsidP="00775DCE">
      <w:pPr>
        <w:pStyle w:val="Unternehmenkommunikation"/>
        <w:jc w:val="left"/>
        <w:rPr>
          <w:color w:val="auto"/>
        </w:rPr>
      </w:pPr>
      <w:r>
        <w:t>hilbrand</w:t>
      </w:r>
      <w:r w:rsidRPr="00681C6A">
        <w:t>.</w:t>
      </w:r>
      <w:r>
        <w:t>c</w:t>
      </w:r>
      <w:r w:rsidRPr="00681C6A">
        <w:t>@rittal.de</w:t>
      </w:r>
      <w:r w:rsidRPr="00681C6A">
        <w:tab/>
      </w:r>
      <w:hyperlink r:id="rId15" w:history="1">
        <w:r w:rsidRPr="006F5E94">
          <w:rPr>
            <w:rStyle w:val="Hyperlink"/>
            <w:color w:val="auto"/>
            <w:u w:val="none"/>
          </w:rPr>
          <w:t>www.rittal.de</w:t>
        </w:r>
      </w:hyperlink>
    </w:p>
    <w:p w14:paraId="5524793F" w14:textId="77777777" w:rsidR="008A04BA" w:rsidRDefault="008A04BA" w:rsidP="008A04BA">
      <w:pPr>
        <w:pStyle w:val="Unternehmensportrait"/>
        <w:jc w:val="left"/>
        <w:rPr>
          <w:noProof/>
          <w:spacing w:val="-4"/>
        </w:rPr>
      </w:pPr>
    </w:p>
    <w:p w14:paraId="734C4EC9" w14:textId="77777777" w:rsidR="008A04BA" w:rsidRDefault="008A04BA" w:rsidP="008A04BA">
      <w:pPr>
        <w:pStyle w:val="Unternehmensportrait"/>
        <w:jc w:val="left"/>
        <w:rPr>
          <w:noProof/>
          <w:spacing w:val="-4"/>
        </w:rPr>
      </w:pPr>
    </w:p>
    <w:p w14:paraId="51775A3F" w14:textId="77777777" w:rsidR="008A04BA" w:rsidRPr="0099164E" w:rsidRDefault="008A04BA" w:rsidP="008A04BA">
      <w:pPr>
        <w:pStyle w:val="Unternehmensportrait"/>
        <w:jc w:val="left"/>
        <w:rPr>
          <w:noProof/>
          <w:spacing w:val="-4"/>
        </w:rPr>
      </w:pPr>
      <w:r>
        <w:rPr>
          <w:noProof/>
        </w:rPr>
        <w:drawing>
          <wp:anchor distT="0" distB="0" distL="114300" distR="114300" simplePos="0" relativeHeight="251658241" behindDoc="0" locked="0" layoutInCell="1" allowOverlap="1" wp14:anchorId="6ACE0C02" wp14:editId="7DAFA2DB">
            <wp:simplePos x="0" y="0"/>
            <wp:positionH relativeFrom="column">
              <wp:posOffset>888861</wp:posOffset>
            </wp:positionH>
            <wp:positionV relativeFrom="paragraph">
              <wp:posOffset>55880</wp:posOffset>
            </wp:positionV>
            <wp:extent cx="2042795" cy="253365"/>
            <wp:effectExtent l="0" t="0" r="0" b="0"/>
            <wp:wrapNone/>
            <wp:docPr id="839266389" name="Grafik 839266389"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6"/>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 xml:space="preserve">Folgen Sie uns auf: </w:t>
      </w:r>
    </w:p>
    <w:p w14:paraId="538A55A8" w14:textId="127A0A8B" w:rsidR="00775DCE" w:rsidRDefault="00775DCE" w:rsidP="00775DCE">
      <w:pPr>
        <w:pStyle w:val="Unternehmenkommunikation"/>
        <w:jc w:val="left"/>
      </w:pPr>
      <w:r>
        <w:br w:type="page"/>
      </w:r>
    </w:p>
    <w:p w14:paraId="16693EFA" w14:textId="5EB9396F" w:rsidR="00002384" w:rsidRPr="00C707D4" w:rsidRDefault="0098722E" w:rsidP="00775DCE">
      <w:pPr>
        <w:pStyle w:val="Unternehmensportrait-H1"/>
      </w:pPr>
      <w:r>
        <w:lastRenderedPageBreak/>
        <w:t>E</w:t>
      </w:r>
      <w:r w:rsidR="00737FC6">
        <w:t>plan</w:t>
      </w:r>
    </w:p>
    <w:p w14:paraId="5EA1BC82" w14:textId="77777777" w:rsidR="00002384" w:rsidRPr="00ED506A" w:rsidRDefault="00002384" w:rsidP="00775DCE">
      <w:pPr>
        <w:pStyle w:val="Unternehmensportrait-Linie"/>
      </w:pPr>
    </w:p>
    <w:p w14:paraId="67E032FB" w14:textId="35144808" w:rsidR="00775DCE" w:rsidRPr="00CE1AA7" w:rsidRDefault="00ED506A" w:rsidP="00CE1AA7">
      <w:pPr>
        <w:pStyle w:val="UnternehmensportraitAnstand-unten"/>
        <w:jc w:val="left"/>
      </w:pPr>
      <w:r w:rsidRPr="00CE1AA7">
        <w:t>E</w:t>
      </w:r>
      <w:r w:rsidR="00737FC6" w:rsidRPr="00CE1AA7">
        <w:t>plan</w:t>
      </w:r>
      <w:r w:rsidRPr="00CE1AA7">
        <w:t xml:space="preserve"> bietet Software und Service rund um das Engineering in den Bereichen Elektrotechnik, Automatisierung und Mechatronik. Das Unternehmen entwickelt eine der weltweit führenden Softwarelösungen für den Maschinen-, Anlagen- und Schaltschrankbau. E</w:t>
      </w:r>
      <w:r w:rsidR="00737FC6" w:rsidRPr="00CE1AA7">
        <w:t>plan</w:t>
      </w:r>
      <w:r w:rsidRPr="00CE1AA7">
        <w:t xml:space="preserve"> ist zudem der ideale Partner, um herausfordernde Engineering-Prozesse zu vereinfachen.</w:t>
      </w:r>
    </w:p>
    <w:p w14:paraId="5F145439" w14:textId="661C1FD7" w:rsidR="00775DCE" w:rsidRPr="00CE1AA7" w:rsidRDefault="00ED506A" w:rsidP="00CE1AA7">
      <w:pPr>
        <w:pStyle w:val="UnternehmensportraitAnstand-unten"/>
        <w:jc w:val="left"/>
      </w:pPr>
      <w:r w:rsidRPr="00CE1AA7">
        <w:t>Standardisierte und individuelle ERP- und PLM/PDM-Schnittstellen sichern durchgängige Daten entlang der gesamten Wertschöpfungskette. Mit E</w:t>
      </w:r>
      <w:r w:rsidR="00737FC6" w:rsidRPr="00CE1AA7">
        <w:t>plan</w:t>
      </w:r>
      <w:r w:rsidRPr="00CE1AA7">
        <w:t xml:space="preserve"> zu arbeiten bedeutet uneingeschränkte Kommunikation über alle Engineering-Disziplinen hinweg. Egal ob kleine oder große Unternehmen: Kunden können so ihre Expertise effizienter einsetzen. </w:t>
      </w:r>
      <w:bookmarkStart w:id="2" w:name="_Hlk159323109"/>
      <w:r w:rsidRPr="00CE1AA7">
        <w:t>Weltweit werden über 68.000 Kunden unterstützt. E</w:t>
      </w:r>
      <w:r w:rsidR="00737FC6" w:rsidRPr="00CE1AA7">
        <w:t>plan</w:t>
      </w:r>
      <w:r w:rsidRPr="00CE1AA7">
        <w:t xml:space="preserve"> will weiter mit Kunden und Partnern wachsen und treibt die Integration und Automatisierung im Engineering voran. Im Rahmen des E</w:t>
      </w:r>
      <w:r w:rsidR="00737FC6" w:rsidRPr="00CE1AA7">
        <w:t>plan</w:t>
      </w:r>
      <w:r w:rsidRPr="00CE1AA7">
        <w:t xml:space="preserve"> Partner Networks werden gemeinsam mit Partnern offene Schnittstellen und nahtlose Integrationen realisiert. „</w:t>
      </w:r>
      <w:proofErr w:type="spellStart"/>
      <w:r w:rsidRPr="00CE1AA7">
        <w:t>Efficient</w:t>
      </w:r>
      <w:proofErr w:type="spellEnd"/>
      <w:r w:rsidRPr="00CE1AA7">
        <w:t xml:space="preserve"> Engineering“ ist die Devise.</w:t>
      </w:r>
      <w:bookmarkEnd w:id="2"/>
    </w:p>
    <w:p w14:paraId="1F1288F3" w14:textId="41B7D449" w:rsidR="00ED506A" w:rsidRPr="00CE1AA7" w:rsidRDefault="00ED506A" w:rsidP="00CE1AA7">
      <w:pPr>
        <w:pStyle w:val="UnternehmensportraitAnstand-unten"/>
        <w:jc w:val="left"/>
      </w:pPr>
      <w:r w:rsidRPr="00CE1AA7">
        <w:t>E</w:t>
      </w:r>
      <w:r w:rsidR="00737FC6" w:rsidRPr="00CE1AA7">
        <w:t>plan</w:t>
      </w:r>
      <w:r w:rsidRPr="00CE1AA7">
        <w:t xml:space="preserve"> wurde 1984 gegründet und ist Teil der </w:t>
      </w:r>
      <w:r w:rsidR="00775DCE" w:rsidRPr="00CE1AA7">
        <w:t xml:space="preserve">inhabergeführten Friedhelm Loh Group. Die Unternehmensgruppe ist mit 12 Produktionsstätten und 95 Tochtergesellschaften international erfolgreich. Das Familienunternehmen beschäftigt über 12.100 Mitarbeiter und erzielte im Jahr 2023 einen Umsatz von 3 Milliarden Euro. 2023 wurde die Friedhelm Loh Group als „Best Place </w:t>
      </w:r>
      <w:proofErr w:type="spellStart"/>
      <w:r w:rsidR="00775DCE" w:rsidRPr="00CE1AA7">
        <w:t>to</w:t>
      </w:r>
      <w:proofErr w:type="spellEnd"/>
      <w:r w:rsidR="00775DCE" w:rsidRPr="00CE1AA7">
        <w:t xml:space="preserve"> </w:t>
      </w:r>
      <w:proofErr w:type="spellStart"/>
      <w:r w:rsidR="00775DCE" w:rsidRPr="00CE1AA7">
        <w:t>Learn</w:t>
      </w:r>
      <w:proofErr w:type="spellEnd"/>
      <w:r w:rsidR="00775DCE" w:rsidRPr="00CE1AA7">
        <w:t>“ und „Arbeitgeber der Zukunft“ ausgezeichnet.</w:t>
      </w:r>
    </w:p>
    <w:p w14:paraId="38DDD723" w14:textId="213DEDAD" w:rsidR="00002384" w:rsidRDefault="00002384" w:rsidP="00775DCE">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w:t>
      </w:r>
      <w:r w:rsidR="00DA2952">
        <w:t>eplan</w:t>
      </w:r>
      <w:r>
        <w:t>.de</w:t>
      </w:r>
      <w:r>
        <w:rPr>
          <w:spacing w:val="19"/>
        </w:rPr>
        <w:t xml:space="preserve"> </w:t>
      </w:r>
      <w:r>
        <w:t>und</w:t>
      </w:r>
      <w:r>
        <w:rPr>
          <w:spacing w:val="19"/>
        </w:rPr>
        <w:t xml:space="preserve"> </w:t>
      </w:r>
      <w:r>
        <w:t>www.friedhelm-loh-</w:t>
      </w:r>
      <w:r>
        <w:rPr>
          <w:spacing w:val="-2"/>
        </w:rPr>
        <w:t>group.de.</w:t>
      </w:r>
    </w:p>
    <w:p w14:paraId="31932791" w14:textId="77777777" w:rsidR="00002384" w:rsidRPr="00DA78A6" w:rsidRDefault="00002384" w:rsidP="00775DCE">
      <w:pPr>
        <w:pStyle w:val="Unternehmensportrait-Linie"/>
      </w:pPr>
    </w:p>
    <w:p w14:paraId="7561B4F2" w14:textId="77777777" w:rsidR="00002384" w:rsidRPr="000E7A2C" w:rsidRDefault="00002384" w:rsidP="00775DCE">
      <w:pPr>
        <w:pStyle w:val="Unternehmensportrait"/>
        <w:jc w:val="left"/>
      </w:pPr>
    </w:p>
    <w:p w14:paraId="4067AEDC" w14:textId="77777777" w:rsidR="00002384" w:rsidRPr="00681C6A" w:rsidRDefault="00002384" w:rsidP="00775DCE">
      <w:pPr>
        <w:pStyle w:val="Unternehmenkommunikation"/>
        <w:jc w:val="left"/>
      </w:pPr>
      <w:r w:rsidRPr="00681C6A">
        <w:t>Unternehmenskommunikation</w:t>
      </w:r>
    </w:p>
    <w:p w14:paraId="64AC0D01" w14:textId="683725CF" w:rsidR="00002384" w:rsidRPr="0099474D" w:rsidRDefault="00067ADB" w:rsidP="00775DCE">
      <w:pPr>
        <w:pStyle w:val="Unternehmenkommunikation"/>
        <w:jc w:val="left"/>
      </w:pPr>
      <w:r>
        <w:t>Birgit Hagelschuer</w:t>
      </w:r>
      <w:r w:rsidR="00002384" w:rsidRPr="00DA2952">
        <w:tab/>
      </w:r>
      <w:r w:rsidR="0099474D">
        <w:t>E</w:t>
      </w:r>
      <w:r w:rsidR="00737FC6">
        <w:t>plan</w:t>
      </w:r>
      <w:r w:rsidR="00002384" w:rsidRPr="00DA2952">
        <w:t xml:space="preserve"> GmbH &amp; Co. </w:t>
      </w:r>
      <w:r w:rsidR="00002384" w:rsidRPr="0099474D">
        <w:t>KG</w:t>
      </w:r>
    </w:p>
    <w:p w14:paraId="377BCC76" w14:textId="6B1BAFDB" w:rsidR="00002384" w:rsidRPr="0099474D" w:rsidRDefault="00921546" w:rsidP="00775DCE">
      <w:pPr>
        <w:pStyle w:val="Unternehmenkommunikation"/>
        <w:jc w:val="left"/>
      </w:pPr>
      <w:r>
        <w:t>Presse- und Öffentlichkeitsarbeit</w:t>
      </w:r>
      <w:r w:rsidR="00002384" w:rsidRPr="0099474D">
        <w:tab/>
      </w:r>
      <w:r w:rsidR="0099474D" w:rsidRPr="0099474D">
        <w:t>An der alten Zieg</w:t>
      </w:r>
      <w:r w:rsidR="00737FC6">
        <w:t>e</w:t>
      </w:r>
      <w:r w:rsidR="0099474D" w:rsidRPr="0099474D">
        <w:t>lei 2</w:t>
      </w:r>
    </w:p>
    <w:p w14:paraId="235F9054" w14:textId="171D271E" w:rsidR="00002384" w:rsidRPr="00681C6A" w:rsidRDefault="00002384" w:rsidP="00775DCE">
      <w:pPr>
        <w:pStyle w:val="Unternehmenkommunikation"/>
        <w:jc w:val="left"/>
      </w:pPr>
      <w:r w:rsidRPr="00681C6A">
        <w:t>Tel.: 02</w:t>
      </w:r>
      <w:r w:rsidR="00921546">
        <w:t>173 3964-180</w:t>
      </w:r>
      <w:r w:rsidRPr="00681C6A">
        <w:tab/>
      </w:r>
      <w:r w:rsidR="0099474D">
        <w:t>40789 Monheim am Rhein</w:t>
      </w:r>
    </w:p>
    <w:p w14:paraId="2430A89B" w14:textId="0C6C20EB" w:rsidR="00002384" w:rsidRPr="006F5E94" w:rsidRDefault="00921546" w:rsidP="00775DCE">
      <w:pPr>
        <w:pStyle w:val="Unternehmenkommunikation"/>
        <w:jc w:val="left"/>
        <w:rPr>
          <w:color w:val="auto"/>
        </w:rPr>
      </w:pPr>
      <w:r>
        <w:t>Hagelschuer.b@eplan.de</w:t>
      </w:r>
      <w:r w:rsidR="00002384" w:rsidRPr="00681C6A">
        <w:tab/>
      </w:r>
      <w:r w:rsidR="0099474D">
        <w:t>www.eplan.de</w:t>
      </w:r>
    </w:p>
    <w:p w14:paraId="221ECEF8" w14:textId="77777777" w:rsidR="00201D4F" w:rsidRDefault="00201D4F" w:rsidP="00201D4F">
      <w:pPr>
        <w:pStyle w:val="Unternehmensportrait"/>
        <w:jc w:val="left"/>
        <w:rPr>
          <w:noProof/>
          <w:spacing w:val="-4"/>
        </w:rPr>
      </w:pPr>
    </w:p>
    <w:p w14:paraId="12F6BBE4" w14:textId="77777777" w:rsidR="00201D4F" w:rsidRDefault="00201D4F" w:rsidP="00201D4F">
      <w:pPr>
        <w:pStyle w:val="Unternehmensportrait"/>
        <w:jc w:val="left"/>
        <w:rPr>
          <w:noProof/>
          <w:spacing w:val="-4"/>
        </w:rPr>
      </w:pPr>
    </w:p>
    <w:p w14:paraId="1E92CB5C" w14:textId="77777777" w:rsidR="00201D4F" w:rsidRPr="0099164E" w:rsidRDefault="00201D4F" w:rsidP="00201D4F">
      <w:pPr>
        <w:pStyle w:val="Unternehmensportrait"/>
        <w:jc w:val="left"/>
        <w:rPr>
          <w:noProof/>
          <w:spacing w:val="-4"/>
        </w:rPr>
      </w:pPr>
      <w:r>
        <w:rPr>
          <w:noProof/>
        </w:rPr>
        <w:drawing>
          <wp:anchor distT="0" distB="0" distL="114300" distR="114300" simplePos="0" relativeHeight="251658240" behindDoc="0" locked="0" layoutInCell="1" allowOverlap="1" wp14:anchorId="00903E60" wp14:editId="38B593F6">
            <wp:simplePos x="0" y="0"/>
            <wp:positionH relativeFrom="column">
              <wp:posOffset>888861</wp:posOffset>
            </wp:positionH>
            <wp:positionV relativeFrom="paragraph">
              <wp:posOffset>55880</wp:posOffset>
            </wp:positionV>
            <wp:extent cx="2042795" cy="253365"/>
            <wp:effectExtent l="0" t="0" r="0" b="0"/>
            <wp:wrapNone/>
            <wp:docPr id="1626301204" name="Grafik 1626301204"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6"/>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 xml:space="preserve">Folgen Sie uns auf: </w:t>
      </w:r>
    </w:p>
    <w:p w14:paraId="182D2175" w14:textId="77777777" w:rsidR="00002384" w:rsidRDefault="00002384" w:rsidP="00775DCE">
      <w:pPr>
        <w:pStyle w:val="Unternehmenkommunikation"/>
        <w:jc w:val="left"/>
      </w:pPr>
    </w:p>
    <w:sectPr w:rsidR="00002384" w:rsidSect="00F57CEE">
      <w:headerReference w:type="default" r:id="rId17"/>
      <w:footerReference w:type="default" r:id="rId18"/>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F2B62" w14:textId="77777777" w:rsidR="004E5207" w:rsidRDefault="004E5207" w:rsidP="00C437B6">
      <w:r>
        <w:separator/>
      </w:r>
    </w:p>
  </w:endnote>
  <w:endnote w:type="continuationSeparator" w:id="0">
    <w:p w14:paraId="037CBAB4" w14:textId="77777777" w:rsidR="004E5207" w:rsidRDefault="004E5207" w:rsidP="00C437B6">
      <w:r>
        <w:continuationSeparator/>
      </w:r>
    </w:p>
  </w:endnote>
  <w:endnote w:type="continuationNotice" w:id="1">
    <w:p w14:paraId="73E9C19F" w14:textId="77777777" w:rsidR="004E5207" w:rsidRDefault="004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3"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Grafik 4396236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2491" w14:textId="77777777" w:rsidR="004E5207" w:rsidRDefault="004E5207" w:rsidP="00C437B6">
      <w:r>
        <w:separator/>
      </w:r>
    </w:p>
  </w:footnote>
  <w:footnote w:type="continuationSeparator" w:id="0">
    <w:p w14:paraId="353DC7E8" w14:textId="77777777" w:rsidR="004E5207" w:rsidRDefault="004E5207" w:rsidP="00C437B6">
      <w:r>
        <w:continuationSeparator/>
      </w:r>
    </w:p>
  </w:footnote>
  <w:footnote w:type="continuationNotice" w:id="1">
    <w:p w14:paraId="6E07A9E6" w14:textId="77777777" w:rsidR="004E5207" w:rsidRDefault="004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637C17BD" w:rsidR="00202595" w:rsidRDefault="002D512E">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05E31292" wp14:editId="6ED40D38">
          <wp:simplePos x="0" y="0"/>
          <wp:positionH relativeFrom="margin">
            <wp:posOffset>5523709</wp:posOffset>
          </wp:positionH>
          <wp:positionV relativeFrom="page">
            <wp:posOffset>506730</wp:posOffset>
          </wp:positionV>
          <wp:extent cx="645795" cy="914400"/>
          <wp:effectExtent l="0" t="0" r="1905" b="0"/>
          <wp:wrapThrough wrapText="bothSides">
            <wp:wrapPolygon edited="0">
              <wp:start x="0" y="0"/>
              <wp:lineTo x="0" y="21150"/>
              <wp:lineTo x="21027" y="21150"/>
              <wp:lineTo x="21027" y="0"/>
              <wp:lineTo x="0"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1"/>
                  <a:stretch>
                    <a:fillRect/>
                  </a:stretch>
                </pic:blipFill>
                <pic:spPr bwMode="auto">
                  <a:xfrm>
                    <a:off x="0" y="0"/>
                    <a:ext cx="645795" cy="91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25FC0" w:rsidRPr="0011102D">
      <w:rPr>
        <w:rFonts w:ascii="Times New Roman" w:hAnsi="Times New Roman" w:cs="Times New Roman"/>
        <w:noProof/>
        <w:sz w:val="20"/>
        <w:szCs w:val="20"/>
      </w:rPr>
      <w:drawing>
        <wp:anchor distT="0" distB="0" distL="114300" distR="114300" simplePos="0" relativeHeight="251658242" behindDoc="1" locked="0" layoutInCell="1" allowOverlap="1" wp14:anchorId="178100AE" wp14:editId="18176D34">
          <wp:simplePos x="0" y="0"/>
          <wp:positionH relativeFrom="page">
            <wp:posOffset>5645150</wp:posOffset>
          </wp:positionH>
          <wp:positionV relativeFrom="page">
            <wp:posOffset>507365</wp:posOffset>
          </wp:positionV>
          <wp:extent cx="635000" cy="914400"/>
          <wp:effectExtent l="0" t="0" r="0" b="0"/>
          <wp:wrapThrough wrapText="bothSides">
            <wp:wrapPolygon edited="0">
              <wp:start x="0" y="0"/>
              <wp:lineTo x="0" y="21300"/>
              <wp:lineTo x="21168" y="21300"/>
              <wp:lineTo x="21168" y="0"/>
              <wp:lineTo x="0" y="0"/>
            </wp:wrapPolygon>
          </wp:wrapThrough>
          <wp:docPr id="296219650" name="Grafik 29621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2"/>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946BD1">
      <w:rPr>
        <w:noProof/>
        <w:sz w:val="16"/>
        <w:szCs w:val="16"/>
      </w:rPr>
      <mc:AlternateContent>
        <mc:Choice Requires="wps">
          <w:drawing>
            <wp:anchor distT="0" distB="0" distL="114300" distR="114300" simplePos="0" relativeHeight="251658244" behindDoc="1" locked="0" layoutInCell="0" allowOverlap="1" wp14:anchorId="4C6086EC" wp14:editId="165983F3">
              <wp:simplePos x="0" y="0"/>
              <wp:positionH relativeFrom="page">
                <wp:posOffset>864235</wp:posOffset>
              </wp:positionH>
              <wp:positionV relativeFrom="page">
                <wp:posOffset>449580</wp:posOffset>
              </wp:positionV>
              <wp:extent cx="1485900" cy="351790"/>
              <wp:effectExtent l="0" t="1905" r="2540" b="0"/>
              <wp:wrapNone/>
              <wp:docPr id="1007926747" name="Textfeld 1007926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feld 1007926747" o:spid="_x0000_s1027" type="#_x0000_t202" style="position:absolute;margin-left:68.05pt;margin-top:35.4pt;width:117pt;height:27.7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C4C"/>
    <w:rsid w:val="00002384"/>
    <w:rsid w:val="00007285"/>
    <w:rsid w:val="00012093"/>
    <w:rsid w:val="000134FF"/>
    <w:rsid w:val="00022489"/>
    <w:rsid w:val="00027B50"/>
    <w:rsid w:val="00037FD6"/>
    <w:rsid w:val="00042D33"/>
    <w:rsid w:val="00047B15"/>
    <w:rsid w:val="00052DD2"/>
    <w:rsid w:val="00054405"/>
    <w:rsid w:val="00063201"/>
    <w:rsid w:val="00067ADB"/>
    <w:rsid w:val="00071B40"/>
    <w:rsid w:val="00080547"/>
    <w:rsid w:val="00080930"/>
    <w:rsid w:val="000813A8"/>
    <w:rsid w:val="0009023A"/>
    <w:rsid w:val="000902CE"/>
    <w:rsid w:val="000B2D93"/>
    <w:rsid w:val="000C05A6"/>
    <w:rsid w:val="000C06DE"/>
    <w:rsid w:val="000E1D2C"/>
    <w:rsid w:val="000E7A2C"/>
    <w:rsid w:val="000F08C4"/>
    <w:rsid w:val="0011102D"/>
    <w:rsid w:val="00114302"/>
    <w:rsid w:val="001205BB"/>
    <w:rsid w:val="00122FCF"/>
    <w:rsid w:val="00144061"/>
    <w:rsid w:val="00145F70"/>
    <w:rsid w:val="001519D2"/>
    <w:rsid w:val="00163595"/>
    <w:rsid w:val="001725B3"/>
    <w:rsid w:val="00190FF2"/>
    <w:rsid w:val="001972ED"/>
    <w:rsid w:val="00197306"/>
    <w:rsid w:val="001A32DF"/>
    <w:rsid w:val="001B189F"/>
    <w:rsid w:val="001B7268"/>
    <w:rsid w:val="001C3635"/>
    <w:rsid w:val="001D555B"/>
    <w:rsid w:val="001D6722"/>
    <w:rsid w:val="001E1790"/>
    <w:rsid w:val="001E78D8"/>
    <w:rsid w:val="001F085F"/>
    <w:rsid w:val="00201D4F"/>
    <w:rsid w:val="00202595"/>
    <w:rsid w:val="00211B5C"/>
    <w:rsid w:val="00227A1C"/>
    <w:rsid w:val="00232758"/>
    <w:rsid w:val="00234E34"/>
    <w:rsid w:val="0023718F"/>
    <w:rsid w:val="00242661"/>
    <w:rsid w:val="0024335F"/>
    <w:rsid w:val="002448C3"/>
    <w:rsid w:val="0025382F"/>
    <w:rsid w:val="002545AA"/>
    <w:rsid w:val="00254D93"/>
    <w:rsid w:val="0026068B"/>
    <w:rsid w:val="00266D3B"/>
    <w:rsid w:val="002704E3"/>
    <w:rsid w:val="00272531"/>
    <w:rsid w:val="00274BBB"/>
    <w:rsid w:val="00284C8B"/>
    <w:rsid w:val="0029210C"/>
    <w:rsid w:val="00292473"/>
    <w:rsid w:val="002A63A0"/>
    <w:rsid w:val="002B2083"/>
    <w:rsid w:val="002C00E6"/>
    <w:rsid w:val="002C5EA1"/>
    <w:rsid w:val="002C6615"/>
    <w:rsid w:val="002D2830"/>
    <w:rsid w:val="002D512E"/>
    <w:rsid w:val="002E1F7F"/>
    <w:rsid w:val="002E7EDC"/>
    <w:rsid w:val="002FA527"/>
    <w:rsid w:val="0030636B"/>
    <w:rsid w:val="003073EE"/>
    <w:rsid w:val="00312BCD"/>
    <w:rsid w:val="0031514E"/>
    <w:rsid w:val="00321E17"/>
    <w:rsid w:val="00340432"/>
    <w:rsid w:val="0034149E"/>
    <w:rsid w:val="003622B6"/>
    <w:rsid w:val="00367B14"/>
    <w:rsid w:val="003842F8"/>
    <w:rsid w:val="00397E80"/>
    <w:rsid w:val="003A4AE7"/>
    <w:rsid w:val="003A7EAF"/>
    <w:rsid w:val="003B413C"/>
    <w:rsid w:val="003B7A1C"/>
    <w:rsid w:val="003C464D"/>
    <w:rsid w:val="003E45A2"/>
    <w:rsid w:val="003F5D24"/>
    <w:rsid w:val="004018A5"/>
    <w:rsid w:val="0041037F"/>
    <w:rsid w:val="00424077"/>
    <w:rsid w:val="0042557E"/>
    <w:rsid w:val="0043180D"/>
    <w:rsid w:val="00434E05"/>
    <w:rsid w:val="00445DA2"/>
    <w:rsid w:val="00454741"/>
    <w:rsid w:val="00455B4F"/>
    <w:rsid w:val="00456F1A"/>
    <w:rsid w:val="00457F9E"/>
    <w:rsid w:val="004643E3"/>
    <w:rsid w:val="004845A9"/>
    <w:rsid w:val="004860F9"/>
    <w:rsid w:val="00486A98"/>
    <w:rsid w:val="004902A8"/>
    <w:rsid w:val="00495E33"/>
    <w:rsid w:val="004C2EEB"/>
    <w:rsid w:val="004C74A9"/>
    <w:rsid w:val="004D3777"/>
    <w:rsid w:val="004D3DF9"/>
    <w:rsid w:val="004D56BD"/>
    <w:rsid w:val="004D6105"/>
    <w:rsid w:val="004E5207"/>
    <w:rsid w:val="004E55B6"/>
    <w:rsid w:val="004F0046"/>
    <w:rsid w:val="004F229F"/>
    <w:rsid w:val="004F6AB0"/>
    <w:rsid w:val="00512F78"/>
    <w:rsid w:val="00513093"/>
    <w:rsid w:val="00513BB5"/>
    <w:rsid w:val="00515AC2"/>
    <w:rsid w:val="005262E1"/>
    <w:rsid w:val="00535573"/>
    <w:rsid w:val="00540DB2"/>
    <w:rsid w:val="005467FA"/>
    <w:rsid w:val="0055018D"/>
    <w:rsid w:val="00554520"/>
    <w:rsid w:val="00556081"/>
    <w:rsid w:val="005566B4"/>
    <w:rsid w:val="005704A6"/>
    <w:rsid w:val="0057573C"/>
    <w:rsid w:val="00575A65"/>
    <w:rsid w:val="005774CC"/>
    <w:rsid w:val="00584C14"/>
    <w:rsid w:val="005A66B7"/>
    <w:rsid w:val="005B17EA"/>
    <w:rsid w:val="005B726E"/>
    <w:rsid w:val="005D086D"/>
    <w:rsid w:val="005D33D3"/>
    <w:rsid w:val="005D6077"/>
    <w:rsid w:val="005D7486"/>
    <w:rsid w:val="005D7783"/>
    <w:rsid w:val="005E00BD"/>
    <w:rsid w:val="005E0289"/>
    <w:rsid w:val="005F3F71"/>
    <w:rsid w:val="005F47D3"/>
    <w:rsid w:val="005F5E37"/>
    <w:rsid w:val="005F6E8D"/>
    <w:rsid w:val="00607BB4"/>
    <w:rsid w:val="00613397"/>
    <w:rsid w:val="006270D1"/>
    <w:rsid w:val="006363FA"/>
    <w:rsid w:val="006467B0"/>
    <w:rsid w:val="00650E38"/>
    <w:rsid w:val="00654F16"/>
    <w:rsid w:val="006641F7"/>
    <w:rsid w:val="00675F33"/>
    <w:rsid w:val="00681C6A"/>
    <w:rsid w:val="00687247"/>
    <w:rsid w:val="006925B3"/>
    <w:rsid w:val="006A03CF"/>
    <w:rsid w:val="006A2213"/>
    <w:rsid w:val="006B419F"/>
    <w:rsid w:val="006C0224"/>
    <w:rsid w:val="006C2B8D"/>
    <w:rsid w:val="006C6990"/>
    <w:rsid w:val="006C7EF7"/>
    <w:rsid w:val="006D5EAA"/>
    <w:rsid w:val="006E1944"/>
    <w:rsid w:val="006E4C4B"/>
    <w:rsid w:val="006E6BDE"/>
    <w:rsid w:val="006F20DC"/>
    <w:rsid w:val="00701182"/>
    <w:rsid w:val="00701AF6"/>
    <w:rsid w:val="00705B42"/>
    <w:rsid w:val="0070621D"/>
    <w:rsid w:val="00713CA3"/>
    <w:rsid w:val="00717860"/>
    <w:rsid w:val="007315EA"/>
    <w:rsid w:val="00737FC6"/>
    <w:rsid w:val="007427E4"/>
    <w:rsid w:val="007568B6"/>
    <w:rsid w:val="00760BC1"/>
    <w:rsid w:val="00762F6E"/>
    <w:rsid w:val="00767750"/>
    <w:rsid w:val="0077438D"/>
    <w:rsid w:val="00775DCE"/>
    <w:rsid w:val="00780CF0"/>
    <w:rsid w:val="00797F7C"/>
    <w:rsid w:val="007A223F"/>
    <w:rsid w:val="007B7D53"/>
    <w:rsid w:val="007C2C27"/>
    <w:rsid w:val="007C65D6"/>
    <w:rsid w:val="007D012C"/>
    <w:rsid w:val="007D12A5"/>
    <w:rsid w:val="007D60A7"/>
    <w:rsid w:val="007D7AE2"/>
    <w:rsid w:val="007E152A"/>
    <w:rsid w:val="007E27AC"/>
    <w:rsid w:val="007E285C"/>
    <w:rsid w:val="007E6E64"/>
    <w:rsid w:val="007F2616"/>
    <w:rsid w:val="00801528"/>
    <w:rsid w:val="00802733"/>
    <w:rsid w:val="00802A40"/>
    <w:rsid w:val="00802F3B"/>
    <w:rsid w:val="00805E8F"/>
    <w:rsid w:val="0080765C"/>
    <w:rsid w:val="00811FA4"/>
    <w:rsid w:val="00812079"/>
    <w:rsid w:val="00825FC0"/>
    <w:rsid w:val="00827186"/>
    <w:rsid w:val="00833CFE"/>
    <w:rsid w:val="00835EB3"/>
    <w:rsid w:val="00846F68"/>
    <w:rsid w:val="008478EC"/>
    <w:rsid w:val="0085083F"/>
    <w:rsid w:val="00873532"/>
    <w:rsid w:val="00886E96"/>
    <w:rsid w:val="00895E52"/>
    <w:rsid w:val="008A04BA"/>
    <w:rsid w:val="008A2312"/>
    <w:rsid w:val="008B3CF5"/>
    <w:rsid w:val="008B7F63"/>
    <w:rsid w:val="008D7A89"/>
    <w:rsid w:val="008F0454"/>
    <w:rsid w:val="009058E3"/>
    <w:rsid w:val="0090712B"/>
    <w:rsid w:val="00921546"/>
    <w:rsid w:val="009311FF"/>
    <w:rsid w:val="00945BAA"/>
    <w:rsid w:val="00946BD1"/>
    <w:rsid w:val="00947C4F"/>
    <w:rsid w:val="00953B47"/>
    <w:rsid w:val="009851F5"/>
    <w:rsid w:val="0098722E"/>
    <w:rsid w:val="009935C0"/>
    <w:rsid w:val="0099474D"/>
    <w:rsid w:val="00996B25"/>
    <w:rsid w:val="009A0F9D"/>
    <w:rsid w:val="009D411D"/>
    <w:rsid w:val="009D709C"/>
    <w:rsid w:val="009E0DC3"/>
    <w:rsid w:val="009E3CD4"/>
    <w:rsid w:val="009E4D10"/>
    <w:rsid w:val="009E5FE5"/>
    <w:rsid w:val="009F3123"/>
    <w:rsid w:val="009F41C7"/>
    <w:rsid w:val="00A03BA9"/>
    <w:rsid w:val="00A0608C"/>
    <w:rsid w:val="00A1346B"/>
    <w:rsid w:val="00A14B4D"/>
    <w:rsid w:val="00A23870"/>
    <w:rsid w:val="00A24939"/>
    <w:rsid w:val="00A31E2F"/>
    <w:rsid w:val="00A32DCB"/>
    <w:rsid w:val="00A4079A"/>
    <w:rsid w:val="00A51035"/>
    <w:rsid w:val="00A51E5F"/>
    <w:rsid w:val="00A65FD7"/>
    <w:rsid w:val="00A66242"/>
    <w:rsid w:val="00A71BED"/>
    <w:rsid w:val="00A71E63"/>
    <w:rsid w:val="00A73C13"/>
    <w:rsid w:val="00A90FC3"/>
    <w:rsid w:val="00AA6A2B"/>
    <w:rsid w:val="00AA6C8C"/>
    <w:rsid w:val="00AB6DB4"/>
    <w:rsid w:val="00AC391D"/>
    <w:rsid w:val="00AC5B0F"/>
    <w:rsid w:val="00AD4463"/>
    <w:rsid w:val="00AD5C77"/>
    <w:rsid w:val="00B07EC1"/>
    <w:rsid w:val="00B23CF4"/>
    <w:rsid w:val="00B25800"/>
    <w:rsid w:val="00B317B0"/>
    <w:rsid w:val="00B352B7"/>
    <w:rsid w:val="00B42CC3"/>
    <w:rsid w:val="00B42D6B"/>
    <w:rsid w:val="00B43644"/>
    <w:rsid w:val="00B454CD"/>
    <w:rsid w:val="00B5087C"/>
    <w:rsid w:val="00B64220"/>
    <w:rsid w:val="00B70890"/>
    <w:rsid w:val="00B75E7A"/>
    <w:rsid w:val="00B87141"/>
    <w:rsid w:val="00B921A4"/>
    <w:rsid w:val="00B9325B"/>
    <w:rsid w:val="00BA79D7"/>
    <w:rsid w:val="00BC3FB8"/>
    <w:rsid w:val="00BD1E6B"/>
    <w:rsid w:val="00BD209E"/>
    <w:rsid w:val="00BE4FEB"/>
    <w:rsid w:val="00BF6AE1"/>
    <w:rsid w:val="00C0410E"/>
    <w:rsid w:val="00C114F6"/>
    <w:rsid w:val="00C140E7"/>
    <w:rsid w:val="00C15698"/>
    <w:rsid w:val="00C15851"/>
    <w:rsid w:val="00C262ED"/>
    <w:rsid w:val="00C40907"/>
    <w:rsid w:val="00C437B6"/>
    <w:rsid w:val="00C55965"/>
    <w:rsid w:val="00C57517"/>
    <w:rsid w:val="00C63BC3"/>
    <w:rsid w:val="00C707D4"/>
    <w:rsid w:val="00C75BEE"/>
    <w:rsid w:val="00C7714F"/>
    <w:rsid w:val="00C85246"/>
    <w:rsid w:val="00C90298"/>
    <w:rsid w:val="00C9259B"/>
    <w:rsid w:val="00C933FC"/>
    <w:rsid w:val="00C9738B"/>
    <w:rsid w:val="00CA28D3"/>
    <w:rsid w:val="00CA76AB"/>
    <w:rsid w:val="00CB1B61"/>
    <w:rsid w:val="00CC229D"/>
    <w:rsid w:val="00CC3274"/>
    <w:rsid w:val="00CC3C7B"/>
    <w:rsid w:val="00CC57AA"/>
    <w:rsid w:val="00CD0F64"/>
    <w:rsid w:val="00CD7C6C"/>
    <w:rsid w:val="00CE0783"/>
    <w:rsid w:val="00CE1AA7"/>
    <w:rsid w:val="00CE4721"/>
    <w:rsid w:val="00CE4B9B"/>
    <w:rsid w:val="00CE5907"/>
    <w:rsid w:val="00CF7702"/>
    <w:rsid w:val="00D02577"/>
    <w:rsid w:val="00D02D5B"/>
    <w:rsid w:val="00D0416E"/>
    <w:rsid w:val="00D060E8"/>
    <w:rsid w:val="00D07B28"/>
    <w:rsid w:val="00D109A1"/>
    <w:rsid w:val="00D16F11"/>
    <w:rsid w:val="00D205F9"/>
    <w:rsid w:val="00D2409E"/>
    <w:rsid w:val="00D36033"/>
    <w:rsid w:val="00D43207"/>
    <w:rsid w:val="00D50BAE"/>
    <w:rsid w:val="00D60BB4"/>
    <w:rsid w:val="00D71163"/>
    <w:rsid w:val="00D72283"/>
    <w:rsid w:val="00D7386D"/>
    <w:rsid w:val="00D76202"/>
    <w:rsid w:val="00D800BE"/>
    <w:rsid w:val="00D91B85"/>
    <w:rsid w:val="00D92FEF"/>
    <w:rsid w:val="00DA0AC1"/>
    <w:rsid w:val="00DA2952"/>
    <w:rsid w:val="00DA78A6"/>
    <w:rsid w:val="00DB220F"/>
    <w:rsid w:val="00DC274C"/>
    <w:rsid w:val="00DC7953"/>
    <w:rsid w:val="00DC7BEC"/>
    <w:rsid w:val="00DD48DF"/>
    <w:rsid w:val="00DD7CCD"/>
    <w:rsid w:val="00DE21CA"/>
    <w:rsid w:val="00DF3CF6"/>
    <w:rsid w:val="00DF6E9C"/>
    <w:rsid w:val="00E02D8D"/>
    <w:rsid w:val="00E12944"/>
    <w:rsid w:val="00E23A77"/>
    <w:rsid w:val="00E41093"/>
    <w:rsid w:val="00E4364C"/>
    <w:rsid w:val="00E43B92"/>
    <w:rsid w:val="00E46942"/>
    <w:rsid w:val="00E56A57"/>
    <w:rsid w:val="00E56DE2"/>
    <w:rsid w:val="00E67668"/>
    <w:rsid w:val="00E805A2"/>
    <w:rsid w:val="00E87C66"/>
    <w:rsid w:val="00E946B7"/>
    <w:rsid w:val="00E947EE"/>
    <w:rsid w:val="00EA322E"/>
    <w:rsid w:val="00EB1ED8"/>
    <w:rsid w:val="00EB223B"/>
    <w:rsid w:val="00ED3D20"/>
    <w:rsid w:val="00ED506A"/>
    <w:rsid w:val="00ED74D9"/>
    <w:rsid w:val="00EE2E8D"/>
    <w:rsid w:val="00EE3D28"/>
    <w:rsid w:val="00EE437A"/>
    <w:rsid w:val="00EF0AAA"/>
    <w:rsid w:val="00EF4841"/>
    <w:rsid w:val="00EF75A3"/>
    <w:rsid w:val="00F005C7"/>
    <w:rsid w:val="00F044FB"/>
    <w:rsid w:val="00F04DF2"/>
    <w:rsid w:val="00F23F1F"/>
    <w:rsid w:val="00F34793"/>
    <w:rsid w:val="00F46C85"/>
    <w:rsid w:val="00F53813"/>
    <w:rsid w:val="00F53B77"/>
    <w:rsid w:val="00F56180"/>
    <w:rsid w:val="00F56666"/>
    <w:rsid w:val="00F56CA9"/>
    <w:rsid w:val="00F57CEE"/>
    <w:rsid w:val="00F61379"/>
    <w:rsid w:val="00F72486"/>
    <w:rsid w:val="00F76FE7"/>
    <w:rsid w:val="00F85199"/>
    <w:rsid w:val="00F90E37"/>
    <w:rsid w:val="00F9109C"/>
    <w:rsid w:val="00F91B30"/>
    <w:rsid w:val="00FB1403"/>
    <w:rsid w:val="00FB60C3"/>
    <w:rsid w:val="00FC3A8C"/>
    <w:rsid w:val="00FC523C"/>
    <w:rsid w:val="00FD4CFC"/>
    <w:rsid w:val="00FE5478"/>
    <w:rsid w:val="00FE6978"/>
    <w:rsid w:val="00FF0A6D"/>
    <w:rsid w:val="00FF7E9F"/>
    <w:rsid w:val="01BBD2EA"/>
    <w:rsid w:val="0777D192"/>
    <w:rsid w:val="08D80A76"/>
    <w:rsid w:val="09863F77"/>
    <w:rsid w:val="09FF7EB6"/>
    <w:rsid w:val="0A5EFCE8"/>
    <w:rsid w:val="0B0EF8E5"/>
    <w:rsid w:val="0E8964FC"/>
    <w:rsid w:val="12BBE97A"/>
    <w:rsid w:val="16D174E0"/>
    <w:rsid w:val="16F863B9"/>
    <w:rsid w:val="1C169F77"/>
    <w:rsid w:val="1CF2B337"/>
    <w:rsid w:val="222B2288"/>
    <w:rsid w:val="23E039B9"/>
    <w:rsid w:val="2C25BBB4"/>
    <w:rsid w:val="2C52C9B0"/>
    <w:rsid w:val="2E50BD96"/>
    <w:rsid w:val="33A6A6F8"/>
    <w:rsid w:val="38208DE9"/>
    <w:rsid w:val="39996757"/>
    <w:rsid w:val="3E0256BF"/>
    <w:rsid w:val="3ED526A7"/>
    <w:rsid w:val="41EB7C93"/>
    <w:rsid w:val="44DFE6B1"/>
    <w:rsid w:val="45A03917"/>
    <w:rsid w:val="463F48F3"/>
    <w:rsid w:val="48BD4290"/>
    <w:rsid w:val="4C773934"/>
    <w:rsid w:val="4DCDDE37"/>
    <w:rsid w:val="4FABC1CE"/>
    <w:rsid w:val="50168B9B"/>
    <w:rsid w:val="50E9625A"/>
    <w:rsid w:val="510962F3"/>
    <w:rsid w:val="52595850"/>
    <w:rsid w:val="54868650"/>
    <w:rsid w:val="57AB9134"/>
    <w:rsid w:val="57C34F57"/>
    <w:rsid w:val="57EA79B9"/>
    <w:rsid w:val="591FFD70"/>
    <w:rsid w:val="5933C260"/>
    <w:rsid w:val="5C3943ED"/>
    <w:rsid w:val="5CC0140D"/>
    <w:rsid w:val="5F3F9A09"/>
    <w:rsid w:val="605B3918"/>
    <w:rsid w:val="61C09B1E"/>
    <w:rsid w:val="62731C53"/>
    <w:rsid w:val="63AA9608"/>
    <w:rsid w:val="64BEBD2C"/>
    <w:rsid w:val="66C92421"/>
    <w:rsid w:val="68609FB5"/>
    <w:rsid w:val="6931E9F0"/>
    <w:rsid w:val="69BB91DF"/>
    <w:rsid w:val="6B07128E"/>
    <w:rsid w:val="6DBF3657"/>
    <w:rsid w:val="702F5F2A"/>
    <w:rsid w:val="71269823"/>
    <w:rsid w:val="747A6B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character" w:customStyle="1" w:styleId="ui-provider">
    <w:name w:val="ui-provider"/>
    <w:basedOn w:val="Absatz-Standardschriftart"/>
    <w:rsid w:val="000E1D2C"/>
  </w:style>
  <w:style w:type="paragraph" w:styleId="berarbeitung">
    <w:name w:val="Revision"/>
    <w:hidden/>
    <w:uiPriority w:val="99"/>
    <w:semiHidden/>
    <w:rsid w:val="00846F68"/>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87247"/>
    <w:rPr>
      <w:sz w:val="16"/>
      <w:szCs w:val="16"/>
    </w:rPr>
  </w:style>
  <w:style w:type="paragraph" w:styleId="Kommentartext">
    <w:name w:val="annotation text"/>
    <w:basedOn w:val="Standard"/>
    <w:link w:val="KommentartextZchn"/>
    <w:uiPriority w:val="99"/>
    <w:unhideWhenUsed/>
    <w:rsid w:val="00687247"/>
    <w:rPr>
      <w:sz w:val="20"/>
      <w:szCs w:val="20"/>
    </w:rPr>
  </w:style>
  <w:style w:type="character" w:customStyle="1" w:styleId="KommentartextZchn">
    <w:name w:val="Kommentartext Zchn"/>
    <w:basedOn w:val="Absatz-Standardschriftart"/>
    <w:link w:val="Kommentartext"/>
    <w:uiPriority w:val="99"/>
    <w:rsid w:val="0068724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87247"/>
    <w:rPr>
      <w:b/>
      <w:bCs/>
    </w:rPr>
  </w:style>
  <w:style w:type="character" w:customStyle="1" w:styleId="KommentarthemaZchn">
    <w:name w:val="Kommentarthema Zchn"/>
    <w:basedOn w:val="KommentartextZchn"/>
    <w:link w:val="Kommentarthema"/>
    <w:uiPriority w:val="99"/>
    <w:semiHidden/>
    <w:rsid w:val="0068724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ittal.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DBDA38-767D-4B05-B800-E7481460E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C73EE279-361A-4915-BB11-821C7573A095}">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32D78742-4560-4089-A1B6-DAB8790ED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1446</Words>
  <Characters>9925</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Maltzan</dc:creator>
  <cp:lastModifiedBy>Steffen Maltzan</cp:lastModifiedBy>
  <cp:revision>26</cp:revision>
  <cp:lastPrinted>2024-10-15T08:18:00Z</cp:lastPrinted>
  <dcterms:created xsi:type="dcterms:W3CDTF">2024-10-15T08:14:00Z</dcterms:created>
  <dcterms:modified xsi:type="dcterms:W3CDTF">2024-11-08T17:31:00Z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y fmtid="{D5CDD505-2E9C-101B-9397-08002B2CF9AE}" pid="6" name="MediaServiceImageTags">
    <vt:lpwstr/>
  </property>
</Properties>
</file>